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CE" w:rsidRDefault="00196BCE" w:rsidP="00196B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Администрации </w:t>
      </w:r>
    </w:p>
    <w:p w:rsidR="00196BCE" w:rsidRDefault="00196BCE" w:rsidP="00196B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96BCE" w:rsidRDefault="00196BCE" w:rsidP="00196B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6BCE" w:rsidRDefault="00196BCE" w:rsidP="00196B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96BCE" w:rsidRDefault="00196BCE" w:rsidP="00196B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96BCE" w:rsidTr="00196BCE">
        <w:tc>
          <w:tcPr>
            <w:tcW w:w="4785" w:type="dxa"/>
            <w:hideMark/>
          </w:tcPr>
          <w:p w:rsidR="00196BCE" w:rsidRDefault="00B55895" w:rsidP="00425E8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«24</w:t>
            </w:r>
            <w:r w:rsidR="00196BC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196BCE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425E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96BC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  <w:hideMark/>
          </w:tcPr>
          <w:p w:rsidR="00196BCE" w:rsidRDefault="00196BCE" w:rsidP="00B5589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№ </w:t>
            </w:r>
            <w:r w:rsidR="00E0383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196BCE" w:rsidRDefault="00196BCE" w:rsidP="00196B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5895" w:rsidRDefault="00B55895" w:rsidP="00196B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196BCE" w:rsidRDefault="00B55895" w:rsidP="00196B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приказ №15 от 18.07.2016г.</w:t>
      </w:r>
    </w:p>
    <w:p w:rsidR="00196BCE" w:rsidRDefault="00196BCE" w:rsidP="00196B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6BCE" w:rsidRDefault="00196BCE" w:rsidP="00196B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6BCE" w:rsidRDefault="00196BCE" w:rsidP="00196BC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4 статьи 19 Федерального закона Российской Федерации № 44-ФЗ от 05.04.2013 года « О 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27.05.2016г. № 298 «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утверждении Правил определения нормативных затрат на обеспечение функций главных распорядителей бюджетных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(включая подведомственные муниципальные казенные учреждения)», в целях повышения эффективности бюджетных расходов и организации процесса бюджетного планирования, </w:t>
      </w:r>
      <w:r>
        <w:rPr>
          <w:rFonts w:ascii="Times New Roman" w:hAnsi="Times New Roman" w:cs="Times New Roman"/>
          <w:b/>
          <w:sz w:val="28"/>
          <w:szCs w:val="28"/>
        </w:rPr>
        <w:t>приказываю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96BCE" w:rsidRDefault="00196BCE" w:rsidP="00196B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BCE" w:rsidRDefault="00B55895" w:rsidP="00196B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приказ №15 от 18.07.2016г. «Об утверждении нормативных затрат на 2017год» в соответствии с бюджетной сметой на 2017г по утвержденным годовым ассигнованиям на 2017год. согласно приложению.</w:t>
      </w:r>
    </w:p>
    <w:p w:rsidR="00196BCE" w:rsidRDefault="00196BCE" w:rsidP="00196B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 момента подписания.</w:t>
      </w:r>
    </w:p>
    <w:p w:rsidR="00196BCE" w:rsidRDefault="00196BCE" w:rsidP="00196B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196BCE" w:rsidRDefault="00196BCE" w:rsidP="00196B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6BCE" w:rsidRDefault="00196BCE" w:rsidP="00196B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6BCE" w:rsidRDefault="00196BCE" w:rsidP="00196B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6BCE" w:rsidRDefault="00196BCE" w:rsidP="00196B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Управления:                                                        Л.И.Лешкина</w:t>
      </w:r>
    </w:p>
    <w:p w:rsidR="00196BCE" w:rsidRDefault="00196BCE" w:rsidP="00196BC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196BCE" w:rsidRDefault="00196BCE" w:rsidP="00196BC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B75826" w:rsidRDefault="00B75826" w:rsidP="00196BC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B75826" w:rsidRDefault="00B75826" w:rsidP="00196BC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B75826" w:rsidRDefault="00B75826" w:rsidP="00196BC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B75826" w:rsidRDefault="00B75826" w:rsidP="00196BC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B75826" w:rsidRDefault="00B75826" w:rsidP="00196BC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B75826" w:rsidRDefault="00B75826" w:rsidP="00196BC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B75826" w:rsidRDefault="00B75826" w:rsidP="00196BC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B75826" w:rsidRDefault="00B75826" w:rsidP="00196BC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B75826" w:rsidRDefault="00B75826" w:rsidP="00196BC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B75826" w:rsidRDefault="00B75826" w:rsidP="00196BC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B75826" w:rsidRDefault="00B75826" w:rsidP="00196BC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B75826" w:rsidRDefault="00B75826" w:rsidP="00196BC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B75826" w:rsidRPr="006D38BE" w:rsidRDefault="00B75826" w:rsidP="00B75826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  <w:r w:rsidRPr="006D38BE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Приложение</w:t>
      </w:r>
    </w:p>
    <w:p w:rsidR="00B75826" w:rsidRPr="006D38BE" w:rsidRDefault="00B75826" w:rsidP="00B75826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:rsidR="00B75826" w:rsidRPr="006D38BE" w:rsidRDefault="00B75826" w:rsidP="00B7582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D38BE">
        <w:rPr>
          <w:rFonts w:ascii="Times New Roman" w:hAnsi="Times New Roman" w:cs="Times New Roman"/>
          <w:sz w:val="24"/>
          <w:szCs w:val="24"/>
          <w:lang w:eastAsia="ru-RU"/>
        </w:rPr>
        <w:t>НОРМАТИВНЫЕ ЗАТРАТЫ НА ОБЕСПЕЧЕНИЕ</w:t>
      </w:r>
    </w:p>
    <w:p w:rsidR="00B75826" w:rsidRPr="006D38BE" w:rsidRDefault="00B75826" w:rsidP="00B7582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D38BE">
        <w:rPr>
          <w:rFonts w:ascii="Times New Roman" w:hAnsi="Times New Roman" w:cs="Times New Roman"/>
          <w:sz w:val="24"/>
          <w:szCs w:val="24"/>
          <w:lang w:eastAsia="ru-RU"/>
        </w:rPr>
        <w:t>ФУНКЦИЙ УПРАВЛЕНИЯ СОЦИАЛЬНОЙ ЗАЩИТЫ НАСЕЛЕНИЯ АДМИНИСТРАЦИИ БОЛЬШЕСЕЛЬСКОГО МР</w:t>
      </w:r>
    </w:p>
    <w:p w:rsidR="00B75826" w:rsidRPr="006D38BE" w:rsidRDefault="00B75826" w:rsidP="00B7582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D38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B75826" w:rsidRPr="006D38BE" w:rsidRDefault="00B75826" w:rsidP="00B7582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38BE">
        <w:rPr>
          <w:rFonts w:ascii="Times New Roman" w:hAnsi="Times New Roman" w:cs="Times New Roman"/>
          <w:sz w:val="24"/>
          <w:szCs w:val="24"/>
        </w:rPr>
        <w:t xml:space="preserve">Настоящее приложение регулирует порядок определения нормативных затрат на обеспечение функций Управления в части закупок товаров, работ и услуг, порядок расчета которых определен Правилами определения нормативных затрат на обеспечение функций главных распорядителей бюджетных средств </w:t>
      </w:r>
      <w:proofErr w:type="spellStart"/>
      <w:r w:rsidRPr="006D38BE">
        <w:rPr>
          <w:rFonts w:ascii="Times New Roman" w:hAnsi="Times New Roman" w:cs="Times New Roman"/>
          <w:sz w:val="24"/>
          <w:szCs w:val="24"/>
        </w:rPr>
        <w:t>Большесельского</w:t>
      </w:r>
      <w:proofErr w:type="spellEnd"/>
      <w:r w:rsidRPr="006D38BE">
        <w:rPr>
          <w:rFonts w:ascii="Times New Roman" w:hAnsi="Times New Roman" w:cs="Times New Roman"/>
          <w:sz w:val="24"/>
          <w:szCs w:val="24"/>
        </w:rPr>
        <w:t xml:space="preserve"> муниципального района (включая подведомственные муниципальные казенные учреждения), утвержденными постановлением администрации </w:t>
      </w:r>
      <w:proofErr w:type="spellStart"/>
      <w:r w:rsidRPr="006D38BE">
        <w:rPr>
          <w:rFonts w:ascii="Times New Roman" w:hAnsi="Times New Roman" w:cs="Times New Roman"/>
          <w:sz w:val="24"/>
          <w:szCs w:val="24"/>
        </w:rPr>
        <w:t>Большесельского</w:t>
      </w:r>
      <w:proofErr w:type="spellEnd"/>
      <w:r w:rsidRPr="006D38BE">
        <w:rPr>
          <w:rFonts w:ascii="Times New Roman" w:hAnsi="Times New Roman" w:cs="Times New Roman"/>
          <w:sz w:val="24"/>
          <w:szCs w:val="24"/>
        </w:rPr>
        <w:t xml:space="preserve"> МР  от 27.05.2016г.№298.</w:t>
      </w:r>
    </w:p>
    <w:p w:rsidR="00B75826" w:rsidRPr="006D38BE" w:rsidRDefault="00B75826" w:rsidP="00B7582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38BE">
        <w:rPr>
          <w:rFonts w:ascii="Times New Roman" w:hAnsi="Times New Roman" w:cs="Times New Roman"/>
          <w:sz w:val="24"/>
          <w:szCs w:val="24"/>
        </w:rPr>
        <w:t>Нормативные затраты на обеспечение функций Управления применяются при формировании проекта бюджета для обоснования объекта и (или) объектов закупки, включенных в план закупок.</w:t>
      </w:r>
    </w:p>
    <w:p w:rsidR="00B75826" w:rsidRPr="006D38BE" w:rsidRDefault="00B75826" w:rsidP="00B7582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38BE">
        <w:rPr>
          <w:rFonts w:ascii="Times New Roman" w:hAnsi="Times New Roman" w:cs="Times New Roman"/>
          <w:sz w:val="24"/>
          <w:szCs w:val="24"/>
        </w:rPr>
        <w:t>К видам нормативных затрат на обеспечение функций Управления относятся: затраты на обеспечение работников компьютерным и периферийным оборудованием, средствами коммуникации, затраты на приобретение хозяйственных товаров и принадлежностей. Нормативы обеспечения функций Управления, применяемые при расчете нормативных затрат, приведены в Таблицах N 1 –12.</w:t>
      </w:r>
    </w:p>
    <w:p w:rsidR="00B75826" w:rsidRPr="006D38BE" w:rsidRDefault="00B75826" w:rsidP="00B7582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8BE">
        <w:rPr>
          <w:rFonts w:ascii="Times New Roman" w:hAnsi="Times New Roman" w:cs="Times New Roman"/>
          <w:sz w:val="24"/>
          <w:szCs w:val="24"/>
        </w:rPr>
        <w:t xml:space="preserve">Для расчета нормативных затрат по указанным видам нормативных затрат используются формулы расчета, установленные Правилами определения нормативных затрат на обеспечение функций главных распорядителей бюджетных средств </w:t>
      </w:r>
      <w:proofErr w:type="spellStart"/>
      <w:r w:rsidRPr="006D38BE">
        <w:rPr>
          <w:rFonts w:ascii="Times New Roman" w:hAnsi="Times New Roman" w:cs="Times New Roman"/>
          <w:sz w:val="24"/>
          <w:szCs w:val="24"/>
        </w:rPr>
        <w:t>Большесельского</w:t>
      </w:r>
      <w:proofErr w:type="spellEnd"/>
      <w:r w:rsidRPr="006D38BE">
        <w:rPr>
          <w:rFonts w:ascii="Times New Roman" w:hAnsi="Times New Roman" w:cs="Times New Roman"/>
          <w:sz w:val="24"/>
          <w:szCs w:val="24"/>
        </w:rPr>
        <w:t xml:space="preserve"> муниципального района (включая подведомственные муниципальные казенные учреждения), утвержденными постановлением администрации </w:t>
      </w:r>
      <w:proofErr w:type="spellStart"/>
      <w:r w:rsidRPr="006D38BE">
        <w:rPr>
          <w:rFonts w:ascii="Times New Roman" w:hAnsi="Times New Roman" w:cs="Times New Roman"/>
          <w:sz w:val="24"/>
          <w:szCs w:val="24"/>
        </w:rPr>
        <w:t>Большесельского</w:t>
      </w:r>
      <w:proofErr w:type="spellEnd"/>
      <w:r w:rsidRPr="006D38BE">
        <w:rPr>
          <w:rFonts w:ascii="Times New Roman" w:hAnsi="Times New Roman" w:cs="Times New Roman"/>
          <w:sz w:val="24"/>
          <w:szCs w:val="24"/>
        </w:rPr>
        <w:t xml:space="preserve"> МР  от 27.05.2016г.№298. и порядок их применения, порядок расчета, не предусматривающий применение формул.</w:t>
      </w:r>
      <w:proofErr w:type="gramEnd"/>
    </w:p>
    <w:p w:rsidR="00B75826" w:rsidRPr="006D38BE" w:rsidRDefault="00B75826" w:rsidP="00B75826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38BE">
        <w:rPr>
          <w:rFonts w:ascii="Times New Roman" w:hAnsi="Times New Roman" w:cs="Times New Roman"/>
          <w:sz w:val="24"/>
          <w:szCs w:val="24"/>
        </w:rPr>
        <w:t>Общий объем затрат, связанных с закупкой товаров, работ и услуг, рассчитанный на основе нормативных затрат, не может превышать объема лимитов бюджетных обязательств, доведенных до Управления на закупку товаров, работ и услуг в рамках исполнения бюджета.</w:t>
      </w:r>
    </w:p>
    <w:p w:rsidR="00B75826" w:rsidRPr="006D38BE" w:rsidRDefault="00B75826" w:rsidP="00B7582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D38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Таблица N 1</w:t>
      </w:r>
      <w:r w:rsidRPr="006D38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нормативным затратам на обеспечение</w:t>
      </w:r>
      <w:r w:rsidRPr="006D38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функций Управления</w:t>
      </w:r>
    </w:p>
    <w:p w:rsidR="00B75826" w:rsidRPr="006D38BE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D38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D38B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ЗАТРАТЫ НА УСЛУГИ СВЯЗИ</w:t>
      </w:r>
    </w:p>
    <w:p w:rsidR="00B75826" w:rsidRPr="006D38BE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B75826" w:rsidRPr="006D38BE" w:rsidRDefault="00B75826" w:rsidP="00B75826">
      <w:pPr>
        <w:pStyle w:val="a5"/>
        <w:numPr>
          <w:ilvl w:val="1"/>
          <w:numId w:val="2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D38B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Затраты на абонентскую плату</w:t>
      </w:r>
    </w:p>
    <w:p w:rsidR="00B75826" w:rsidRPr="006D38BE" w:rsidRDefault="00B75826" w:rsidP="00B75826">
      <w:pPr>
        <w:pStyle w:val="a5"/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tbl>
      <w:tblPr>
        <w:tblStyle w:val="a4"/>
        <w:tblW w:w="10490" w:type="dxa"/>
        <w:tblInd w:w="-743" w:type="dxa"/>
        <w:tblLook w:val="04A0"/>
      </w:tblPr>
      <w:tblGrid>
        <w:gridCol w:w="3106"/>
        <w:gridCol w:w="2565"/>
        <w:gridCol w:w="2551"/>
        <w:gridCol w:w="2268"/>
      </w:tblGrid>
      <w:tr w:rsidR="00B75826" w:rsidRPr="006D38BE" w:rsidTr="00472441">
        <w:tc>
          <w:tcPr>
            <w:tcW w:w="3106" w:type="dxa"/>
          </w:tcPr>
          <w:p w:rsidR="00B75826" w:rsidRPr="006D38BE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абонентских номеров</w:t>
            </w:r>
          </w:p>
        </w:tc>
        <w:tc>
          <w:tcPr>
            <w:tcW w:w="2565" w:type="dxa"/>
          </w:tcPr>
          <w:p w:rsidR="00B75826" w:rsidRPr="006D38BE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Ежемесячная абонентская плата в расчете на 1 абонентский номер, рублей</w:t>
            </w:r>
          </w:p>
        </w:tc>
        <w:tc>
          <w:tcPr>
            <w:tcW w:w="2551" w:type="dxa"/>
          </w:tcPr>
          <w:p w:rsidR="00B75826" w:rsidRPr="006D38BE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2268" w:type="dxa"/>
          </w:tcPr>
          <w:p w:rsidR="00B75826" w:rsidRPr="006D38BE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Расходы на услуги связи, в месяц, рублей</w:t>
            </w:r>
          </w:p>
        </w:tc>
      </w:tr>
      <w:tr w:rsidR="00B75826" w:rsidRPr="006D38BE" w:rsidTr="00472441">
        <w:tc>
          <w:tcPr>
            <w:tcW w:w="3106" w:type="dxa"/>
          </w:tcPr>
          <w:p w:rsidR="00B75826" w:rsidRPr="006D38BE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5" w:type="dxa"/>
          </w:tcPr>
          <w:p w:rsidR="00B75826" w:rsidRPr="006D38BE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247,80</w:t>
            </w:r>
          </w:p>
        </w:tc>
        <w:tc>
          <w:tcPr>
            <w:tcW w:w="2551" w:type="dxa"/>
          </w:tcPr>
          <w:p w:rsidR="00B75826" w:rsidRPr="006D38BE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B75826" w:rsidRPr="006D38BE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14868,00</w:t>
            </w:r>
          </w:p>
        </w:tc>
      </w:tr>
    </w:tbl>
    <w:p w:rsidR="00B75826" w:rsidRPr="006D38BE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75826" w:rsidRPr="006D38BE" w:rsidRDefault="00B75826" w:rsidP="00B75826">
      <w:pPr>
        <w:pStyle w:val="a5"/>
        <w:numPr>
          <w:ilvl w:val="1"/>
          <w:numId w:val="2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D38B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>Затраты на повременную оплату местных, междугородних и международных телефонных соединений</w:t>
      </w:r>
    </w:p>
    <w:p w:rsidR="00B75826" w:rsidRPr="006D38BE" w:rsidRDefault="00B75826" w:rsidP="00B75826">
      <w:pPr>
        <w:pStyle w:val="a5"/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tbl>
      <w:tblPr>
        <w:tblStyle w:val="a4"/>
        <w:tblW w:w="10490" w:type="dxa"/>
        <w:tblInd w:w="-743" w:type="dxa"/>
        <w:tblLayout w:type="fixed"/>
        <w:tblLook w:val="04A0"/>
      </w:tblPr>
      <w:tblGrid>
        <w:gridCol w:w="2127"/>
        <w:gridCol w:w="1559"/>
        <w:gridCol w:w="2268"/>
        <w:gridCol w:w="1560"/>
        <w:gridCol w:w="1842"/>
        <w:gridCol w:w="1134"/>
      </w:tblGrid>
      <w:tr w:rsidR="00B75826" w:rsidRPr="006D38BE" w:rsidTr="00472441">
        <w:tc>
          <w:tcPr>
            <w:tcW w:w="2127" w:type="dxa"/>
          </w:tcPr>
          <w:p w:rsidR="00B75826" w:rsidRPr="006D38BE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559" w:type="dxa"/>
          </w:tcPr>
          <w:p w:rsidR="00B75826" w:rsidRPr="006D38BE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Количество абонентских номеров</w:t>
            </w:r>
          </w:p>
        </w:tc>
        <w:tc>
          <w:tcPr>
            <w:tcW w:w="2268" w:type="dxa"/>
          </w:tcPr>
          <w:p w:rsidR="00B75826" w:rsidRPr="006D38BE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Продолжительность телефонных соединений в месяц в расчете на 1 абонентский номер, минут</w:t>
            </w:r>
          </w:p>
        </w:tc>
        <w:tc>
          <w:tcPr>
            <w:tcW w:w="1560" w:type="dxa"/>
          </w:tcPr>
          <w:p w:rsidR="00B75826" w:rsidRPr="006D38BE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Цена минуты разговора при местных телефонных соединениях,  рублей</w:t>
            </w:r>
          </w:p>
        </w:tc>
        <w:tc>
          <w:tcPr>
            <w:tcW w:w="1842" w:type="dxa"/>
          </w:tcPr>
          <w:p w:rsidR="00B75826" w:rsidRPr="006D38BE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134" w:type="dxa"/>
          </w:tcPr>
          <w:p w:rsidR="00B75826" w:rsidRPr="006D38BE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Расходы в месяц, рублей</w:t>
            </w:r>
          </w:p>
        </w:tc>
      </w:tr>
      <w:tr w:rsidR="00B75826" w:rsidRPr="006D38BE" w:rsidTr="00472441">
        <w:tc>
          <w:tcPr>
            <w:tcW w:w="2127" w:type="dxa"/>
          </w:tcPr>
          <w:p w:rsidR="00B75826" w:rsidRPr="006D38BE" w:rsidRDefault="00B75826" w:rsidP="00472441">
            <w:pPr>
              <w:pStyle w:val="a5"/>
              <w:spacing w:line="31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Местные телефонные соединения</w:t>
            </w:r>
          </w:p>
        </w:tc>
        <w:tc>
          <w:tcPr>
            <w:tcW w:w="1559" w:type="dxa"/>
          </w:tcPr>
          <w:p w:rsidR="00B75826" w:rsidRPr="006D38BE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B75826" w:rsidRPr="006D38BE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</w:tcPr>
          <w:p w:rsidR="00B75826" w:rsidRPr="006D38BE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75826" w:rsidRPr="006D38BE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B75826" w:rsidRPr="006D38BE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21032,00</w:t>
            </w:r>
          </w:p>
        </w:tc>
      </w:tr>
      <w:tr w:rsidR="00B75826" w:rsidRPr="006D38BE" w:rsidTr="00472441">
        <w:tc>
          <w:tcPr>
            <w:tcW w:w="2127" w:type="dxa"/>
          </w:tcPr>
          <w:p w:rsidR="00B75826" w:rsidRPr="006D38BE" w:rsidRDefault="00B75826" w:rsidP="00472441">
            <w:pPr>
              <w:pStyle w:val="a5"/>
              <w:spacing w:line="31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Междугородние телефонные соединения</w:t>
            </w:r>
          </w:p>
        </w:tc>
        <w:tc>
          <w:tcPr>
            <w:tcW w:w="1559" w:type="dxa"/>
          </w:tcPr>
          <w:p w:rsidR="00B75826" w:rsidRPr="006D38BE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B75826" w:rsidRPr="006D38BE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</w:tcPr>
          <w:p w:rsidR="00B75826" w:rsidRPr="006D38BE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75826" w:rsidRPr="006D38BE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B75826" w:rsidRPr="006D38BE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12100,00</w:t>
            </w:r>
          </w:p>
        </w:tc>
      </w:tr>
    </w:tbl>
    <w:p w:rsidR="00B75826" w:rsidRPr="006D38BE" w:rsidRDefault="00B75826" w:rsidP="00B75826">
      <w:pPr>
        <w:pStyle w:val="a5"/>
        <w:shd w:val="clear" w:color="auto" w:fill="FFFFFF"/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B75826" w:rsidRPr="006D38BE" w:rsidRDefault="00B75826" w:rsidP="00B7582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D38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Таблица N 2</w:t>
      </w:r>
      <w:r w:rsidRPr="006D38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нормативным затратам на обеспечение</w:t>
      </w:r>
      <w:r w:rsidRPr="006D38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функций Управления</w:t>
      </w:r>
    </w:p>
    <w:p w:rsidR="00B75826" w:rsidRPr="006D38BE" w:rsidRDefault="00B75826" w:rsidP="00B7582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B75826" w:rsidRPr="006D38BE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D38B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ЗАТРАТЫ НА СОДЕРЖАНИЕ ИМУЩЕСТВА</w:t>
      </w:r>
    </w:p>
    <w:p w:rsidR="00B75826" w:rsidRPr="006D38BE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691"/>
        <w:gridCol w:w="3249"/>
        <w:gridCol w:w="3631"/>
      </w:tblGrid>
      <w:tr w:rsidR="00B75826" w:rsidRPr="006D38BE" w:rsidTr="00472441">
        <w:tc>
          <w:tcPr>
            <w:tcW w:w="2691" w:type="dxa"/>
          </w:tcPr>
          <w:p w:rsidR="00B75826" w:rsidRPr="006D38BE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</w:tcPr>
          <w:p w:rsidR="00B75826" w:rsidRPr="006D38BE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единиц</w:t>
            </w:r>
          </w:p>
        </w:tc>
        <w:tc>
          <w:tcPr>
            <w:tcW w:w="3631" w:type="dxa"/>
          </w:tcPr>
          <w:p w:rsidR="00B75826" w:rsidRPr="006D38BE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Цена технического обслуживания и </w:t>
            </w:r>
            <w:proofErr w:type="spellStart"/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регламентно-профилактического</w:t>
            </w:r>
            <w:proofErr w:type="spellEnd"/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ремонта  в год, рублей</w:t>
            </w:r>
          </w:p>
        </w:tc>
      </w:tr>
      <w:tr w:rsidR="00B75826" w:rsidRPr="006D38BE" w:rsidTr="00472441">
        <w:tc>
          <w:tcPr>
            <w:tcW w:w="2691" w:type="dxa"/>
          </w:tcPr>
          <w:p w:rsidR="00B75826" w:rsidRPr="006D38BE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Вычислительная техника</w:t>
            </w:r>
          </w:p>
        </w:tc>
        <w:tc>
          <w:tcPr>
            <w:tcW w:w="3249" w:type="dxa"/>
          </w:tcPr>
          <w:p w:rsidR="00B75826" w:rsidRPr="006D38BE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31" w:type="dxa"/>
          </w:tcPr>
          <w:p w:rsidR="00B75826" w:rsidRPr="006D38BE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28800,00</w:t>
            </w:r>
          </w:p>
        </w:tc>
      </w:tr>
      <w:tr w:rsidR="00B75826" w:rsidRPr="006D38BE" w:rsidTr="00472441">
        <w:tc>
          <w:tcPr>
            <w:tcW w:w="2691" w:type="dxa"/>
          </w:tcPr>
          <w:p w:rsidR="00B75826" w:rsidRPr="006D38BE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Принтеры, многофункциональные устройства, копировальные аппараты</w:t>
            </w:r>
          </w:p>
        </w:tc>
        <w:tc>
          <w:tcPr>
            <w:tcW w:w="3249" w:type="dxa"/>
          </w:tcPr>
          <w:p w:rsidR="00B75826" w:rsidRPr="006D38BE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31" w:type="dxa"/>
          </w:tcPr>
          <w:p w:rsidR="00B75826" w:rsidRPr="006D38BE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43438,70</w:t>
            </w:r>
          </w:p>
        </w:tc>
      </w:tr>
    </w:tbl>
    <w:p w:rsidR="00B75826" w:rsidRPr="006D38BE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75826" w:rsidRPr="006D38BE" w:rsidRDefault="00B75826" w:rsidP="00B7582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D38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Таблица N 3</w:t>
      </w:r>
      <w:r w:rsidRPr="006D38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нормативным затратам на обеспечение</w:t>
      </w:r>
      <w:r w:rsidRPr="006D38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функций Управления</w:t>
      </w:r>
    </w:p>
    <w:p w:rsidR="00B75826" w:rsidRPr="006D38BE" w:rsidRDefault="00B75826" w:rsidP="00B7582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75826" w:rsidRPr="006D38BE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D38B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B75826" w:rsidRPr="006D38BE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75826" w:rsidRPr="006D38BE" w:rsidRDefault="00B75826" w:rsidP="00B75826">
      <w:pPr>
        <w:pStyle w:val="a5"/>
        <w:numPr>
          <w:ilvl w:val="1"/>
          <w:numId w:val="3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D38B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Затраты на оплату услуг по сопровождению справочно-правовых систем</w:t>
      </w:r>
    </w:p>
    <w:p w:rsidR="00B75826" w:rsidRPr="006D38BE" w:rsidRDefault="00B75826" w:rsidP="00B75826">
      <w:pPr>
        <w:pStyle w:val="a5"/>
        <w:shd w:val="clear" w:color="auto" w:fill="FFFFFF"/>
        <w:spacing w:after="0" w:line="315" w:lineRule="atLeast"/>
        <w:ind w:left="375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Ind w:w="375" w:type="dxa"/>
        <w:tblLook w:val="04A0"/>
      </w:tblPr>
      <w:tblGrid>
        <w:gridCol w:w="3094"/>
        <w:gridCol w:w="3073"/>
      </w:tblGrid>
      <w:tr w:rsidR="00B75826" w:rsidRPr="006D38BE" w:rsidTr="00472441">
        <w:trPr>
          <w:jc w:val="center"/>
        </w:trPr>
        <w:tc>
          <w:tcPr>
            <w:tcW w:w="3094" w:type="dxa"/>
          </w:tcPr>
          <w:p w:rsidR="00B75826" w:rsidRPr="006D38BE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справочно-</w:t>
            </w:r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правовых систем</w:t>
            </w:r>
          </w:p>
        </w:tc>
        <w:tc>
          <w:tcPr>
            <w:tcW w:w="3073" w:type="dxa"/>
          </w:tcPr>
          <w:p w:rsidR="00B75826" w:rsidRPr="006D38BE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Затраты на оплату услуг в </w:t>
            </w:r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год, рублей</w:t>
            </w:r>
          </w:p>
        </w:tc>
      </w:tr>
      <w:tr w:rsidR="00B75826" w:rsidRPr="006D38BE" w:rsidTr="00472441">
        <w:trPr>
          <w:jc w:val="center"/>
        </w:trPr>
        <w:tc>
          <w:tcPr>
            <w:tcW w:w="3094" w:type="dxa"/>
          </w:tcPr>
          <w:p w:rsidR="00B75826" w:rsidRPr="006D38BE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73" w:type="dxa"/>
          </w:tcPr>
          <w:p w:rsidR="00B75826" w:rsidRPr="006D38BE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D38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75360,00</w:t>
            </w:r>
          </w:p>
        </w:tc>
      </w:tr>
    </w:tbl>
    <w:p w:rsidR="00B75826" w:rsidRPr="006D38BE" w:rsidRDefault="00B75826" w:rsidP="00B75826">
      <w:pPr>
        <w:pStyle w:val="a5"/>
        <w:shd w:val="clear" w:color="auto" w:fill="FFFFFF"/>
        <w:spacing w:after="0" w:line="315" w:lineRule="atLeast"/>
        <w:ind w:left="375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75826" w:rsidRPr="006D38BE" w:rsidRDefault="00B75826" w:rsidP="00B75826">
      <w:pPr>
        <w:pStyle w:val="a5"/>
        <w:numPr>
          <w:ilvl w:val="1"/>
          <w:numId w:val="3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D38B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Затраты на оплату услуг по сопровождению и приобретению иного программного обеспечения</w:t>
      </w:r>
    </w:p>
    <w:p w:rsidR="00B75826" w:rsidRPr="006D38BE" w:rsidRDefault="00B75826" w:rsidP="00B75826">
      <w:pPr>
        <w:pStyle w:val="a5"/>
        <w:shd w:val="clear" w:color="auto" w:fill="FFFFFF"/>
        <w:spacing w:after="0" w:line="315" w:lineRule="atLeast"/>
        <w:ind w:left="360"/>
        <w:textAlignment w:val="baseline"/>
        <w:rPr>
          <w:rFonts w:ascii="Times New Roman" w:eastAsia="Times New Roman" w:hAnsi="Times New Roman" w:cs="Times New Roman"/>
          <w:b/>
          <w:color w:val="FF0000"/>
          <w:spacing w:val="2"/>
          <w:sz w:val="24"/>
          <w:szCs w:val="24"/>
          <w:lang w:eastAsia="ru-RU"/>
        </w:rPr>
      </w:pPr>
    </w:p>
    <w:tbl>
      <w:tblPr>
        <w:tblStyle w:val="a4"/>
        <w:tblW w:w="0" w:type="auto"/>
        <w:tblInd w:w="375" w:type="dxa"/>
        <w:tblLook w:val="04A0"/>
      </w:tblPr>
      <w:tblGrid>
        <w:gridCol w:w="4606"/>
        <w:gridCol w:w="4590"/>
      </w:tblGrid>
      <w:tr w:rsidR="00B75826" w:rsidRPr="00011956" w:rsidTr="00472441">
        <w:tc>
          <w:tcPr>
            <w:tcW w:w="4785" w:type="dxa"/>
          </w:tcPr>
          <w:p w:rsidR="00B75826" w:rsidRPr="00011956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программ</w:t>
            </w:r>
          </w:p>
        </w:tc>
        <w:tc>
          <w:tcPr>
            <w:tcW w:w="4786" w:type="dxa"/>
          </w:tcPr>
          <w:p w:rsidR="00B75826" w:rsidRPr="00011956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Затраты на оплату услуг в год, рублей</w:t>
            </w:r>
          </w:p>
        </w:tc>
      </w:tr>
      <w:tr w:rsidR="00B75826" w:rsidRPr="00011956" w:rsidTr="00472441">
        <w:tc>
          <w:tcPr>
            <w:tcW w:w="4785" w:type="dxa"/>
          </w:tcPr>
          <w:p w:rsidR="00B75826" w:rsidRPr="00011956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6" w:type="dxa"/>
          </w:tcPr>
          <w:p w:rsidR="00B75826" w:rsidRPr="00011956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77900</w:t>
            </w: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,00</w:t>
            </w:r>
          </w:p>
        </w:tc>
      </w:tr>
    </w:tbl>
    <w:p w:rsidR="00B75826" w:rsidRPr="006D38BE" w:rsidRDefault="00B75826" w:rsidP="00B75826">
      <w:pPr>
        <w:pStyle w:val="a5"/>
        <w:shd w:val="clear" w:color="auto" w:fill="FFFFFF"/>
        <w:spacing w:after="0" w:line="315" w:lineRule="atLeast"/>
        <w:ind w:left="375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</w:p>
    <w:p w:rsidR="00B75826" w:rsidRPr="00011956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01195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3.3 Затраты на проведение аттестационных, проверочных и контрольных мероприятий</w:t>
      </w:r>
    </w:p>
    <w:p w:rsidR="00B75826" w:rsidRPr="00011956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/>
      </w:tblPr>
      <w:tblGrid>
        <w:gridCol w:w="1914"/>
        <w:gridCol w:w="1914"/>
        <w:gridCol w:w="1915"/>
      </w:tblGrid>
      <w:tr w:rsidR="00B75826" w:rsidRPr="00011956" w:rsidTr="00472441">
        <w:trPr>
          <w:jc w:val="center"/>
        </w:trPr>
        <w:tc>
          <w:tcPr>
            <w:tcW w:w="1914" w:type="dxa"/>
          </w:tcPr>
          <w:p w:rsidR="00B75826" w:rsidRPr="00011956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единиц оборудования (устройств), требующих проверки</w:t>
            </w:r>
          </w:p>
        </w:tc>
        <w:tc>
          <w:tcPr>
            <w:tcW w:w="1914" w:type="dxa"/>
          </w:tcPr>
          <w:p w:rsidR="00B75826" w:rsidRPr="00011956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Цена проведения проверки 1 единицы оборудования (устройств), требующих проверки</w:t>
            </w:r>
          </w:p>
        </w:tc>
        <w:tc>
          <w:tcPr>
            <w:tcW w:w="1915" w:type="dxa"/>
          </w:tcPr>
          <w:p w:rsidR="00B75826" w:rsidRPr="00011956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Итого затраты, рублей</w:t>
            </w:r>
          </w:p>
        </w:tc>
      </w:tr>
      <w:tr w:rsidR="00B75826" w:rsidRPr="00011956" w:rsidTr="00472441">
        <w:trPr>
          <w:jc w:val="center"/>
        </w:trPr>
        <w:tc>
          <w:tcPr>
            <w:tcW w:w="1914" w:type="dxa"/>
          </w:tcPr>
          <w:p w:rsidR="00B75826" w:rsidRPr="00011956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4" w:type="dxa"/>
          </w:tcPr>
          <w:p w:rsidR="00B75826" w:rsidRPr="00011956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 менее 694</w:t>
            </w:r>
          </w:p>
        </w:tc>
        <w:tc>
          <w:tcPr>
            <w:tcW w:w="1915" w:type="dxa"/>
          </w:tcPr>
          <w:p w:rsidR="00B75826" w:rsidRPr="00011956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50000,00</w:t>
            </w:r>
          </w:p>
        </w:tc>
      </w:tr>
    </w:tbl>
    <w:p w:rsidR="00B75826" w:rsidRPr="006D38BE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</w:p>
    <w:p w:rsidR="00B75826" w:rsidRPr="006D38BE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</w:p>
    <w:p w:rsidR="00B75826" w:rsidRPr="00011956" w:rsidRDefault="00B75826" w:rsidP="00B7582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119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Таблица N 4</w:t>
      </w:r>
      <w:r w:rsidRPr="000119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нормативным затратам на обеспечение</w:t>
      </w:r>
      <w:r w:rsidRPr="000119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функций Управления</w:t>
      </w:r>
    </w:p>
    <w:p w:rsidR="00B75826" w:rsidRPr="00011956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75826" w:rsidRPr="00011956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01195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ЗАТРАТЫ НА ПРИОБРЕТЕНИЕ ОСНОВНЫХ СРЕДСТВ</w:t>
      </w:r>
    </w:p>
    <w:p w:rsidR="00B75826" w:rsidRPr="00011956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2695"/>
        <w:gridCol w:w="1499"/>
        <w:gridCol w:w="1652"/>
        <w:gridCol w:w="1426"/>
      </w:tblGrid>
      <w:tr w:rsidR="00B75826" w:rsidRPr="00011956" w:rsidTr="00472441">
        <w:trPr>
          <w:trHeight w:val="15"/>
        </w:trPr>
        <w:tc>
          <w:tcPr>
            <w:tcW w:w="622" w:type="dxa"/>
            <w:hideMark/>
          </w:tcPr>
          <w:p w:rsidR="00B75826" w:rsidRPr="00011956" w:rsidRDefault="00B75826" w:rsidP="0047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hideMark/>
          </w:tcPr>
          <w:p w:rsidR="00B75826" w:rsidRPr="00011956" w:rsidRDefault="00B75826" w:rsidP="0047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hideMark/>
          </w:tcPr>
          <w:p w:rsidR="00B75826" w:rsidRPr="00011956" w:rsidRDefault="00B75826" w:rsidP="0047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B75826" w:rsidRPr="00011956" w:rsidRDefault="00B75826" w:rsidP="0047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hideMark/>
          </w:tcPr>
          <w:p w:rsidR="00B75826" w:rsidRPr="00011956" w:rsidRDefault="00B75826" w:rsidP="0047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826" w:rsidRPr="00011956" w:rsidTr="0047244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826" w:rsidRPr="00011956" w:rsidRDefault="00B75826" w:rsidP="004724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01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1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1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826" w:rsidRPr="00011956" w:rsidRDefault="00B75826" w:rsidP="004724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826" w:rsidRPr="00011956" w:rsidRDefault="00B75826" w:rsidP="004724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826" w:rsidRPr="00011956" w:rsidRDefault="00B75826" w:rsidP="004724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не более, рублей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826" w:rsidRPr="00011956" w:rsidRDefault="00B75826" w:rsidP="004724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затраты, рублей </w:t>
            </w:r>
          </w:p>
        </w:tc>
      </w:tr>
      <w:tr w:rsidR="00B75826" w:rsidRPr="00011956" w:rsidTr="0047244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826" w:rsidRPr="00011956" w:rsidRDefault="00B75826" w:rsidP="004724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826" w:rsidRPr="00011956" w:rsidRDefault="00B75826" w:rsidP="004724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826" w:rsidRPr="00011956" w:rsidRDefault="00B75826" w:rsidP="004724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826" w:rsidRPr="00011956" w:rsidRDefault="00B75826" w:rsidP="004724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350000,00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826" w:rsidRPr="00011956" w:rsidRDefault="00B75826" w:rsidP="004724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</w:t>
            </w:r>
          </w:p>
        </w:tc>
      </w:tr>
    </w:tbl>
    <w:p w:rsidR="00B75826" w:rsidRPr="00011956" w:rsidRDefault="00B75826" w:rsidP="00B75826">
      <w:pPr>
        <w:shd w:val="clear" w:color="auto" w:fill="FFFFFF"/>
        <w:spacing w:after="0" w:line="315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75826" w:rsidRPr="00011956" w:rsidRDefault="00B75826" w:rsidP="00B75826">
      <w:pPr>
        <w:shd w:val="clear" w:color="auto" w:fill="FFFFFF"/>
        <w:spacing w:after="0" w:line="315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119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Объем расходов, рассчитанный с применением нормативных затрат, может быть изменен по решению начальника Управления в пределах утвержденных на эти цели лимитов бюджетных обязательств по соответствующему коду классификации расходов бюджетов.  </w:t>
      </w:r>
    </w:p>
    <w:p w:rsidR="00B75826" w:rsidRPr="00011956" w:rsidRDefault="00B75826" w:rsidP="00B7582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119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Таблица N 5</w:t>
      </w:r>
    </w:p>
    <w:p w:rsidR="00B75826" w:rsidRPr="00011956" w:rsidRDefault="00B75826" w:rsidP="00B7582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119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нормативным затратам на обеспечение</w:t>
      </w:r>
      <w:r w:rsidRPr="000119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функций Управления</w:t>
      </w:r>
    </w:p>
    <w:p w:rsidR="00B75826" w:rsidRPr="00011956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75826" w:rsidRPr="00011956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01195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>ЗАТРАТЫ НА УСЛУГИ СВЯЗИ, НЕ ОТНЕСЕННЫЕ К ЗАТРАТАМ НА УСЛУГИ СВЯЗИ В РАМКАХ ЗАТРАТ НА ИНФОРМАЦИОННО-КОММУНИКАЦИОННЫЕТЕХНОЛЛОГИИ</w:t>
      </w:r>
    </w:p>
    <w:p w:rsidR="00B75826" w:rsidRPr="00011956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75826" w:rsidRPr="00011956" w:rsidRDefault="00B75826" w:rsidP="00B75826">
      <w:pPr>
        <w:pStyle w:val="a5"/>
        <w:numPr>
          <w:ilvl w:val="1"/>
          <w:numId w:val="4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01195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Затраты на услуги связи (почтовый ящик)</w:t>
      </w:r>
    </w:p>
    <w:p w:rsidR="00B75826" w:rsidRPr="00011956" w:rsidRDefault="00B75826" w:rsidP="00B75826">
      <w:pPr>
        <w:pStyle w:val="a5"/>
        <w:shd w:val="clear" w:color="auto" w:fill="FFFFFF"/>
        <w:spacing w:after="0" w:line="315" w:lineRule="atLeast"/>
        <w:ind w:left="360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tbl>
      <w:tblPr>
        <w:tblStyle w:val="a4"/>
        <w:tblW w:w="10490" w:type="dxa"/>
        <w:tblInd w:w="-743" w:type="dxa"/>
        <w:tblLook w:val="04A0"/>
      </w:tblPr>
      <w:tblGrid>
        <w:gridCol w:w="3106"/>
        <w:gridCol w:w="2565"/>
        <w:gridCol w:w="2551"/>
        <w:gridCol w:w="2268"/>
      </w:tblGrid>
      <w:tr w:rsidR="00B75826" w:rsidRPr="00011956" w:rsidTr="00472441">
        <w:tc>
          <w:tcPr>
            <w:tcW w:w="3106" w:type="dxa"/>
          </w:tcPr>
          <w:p w:rsidR="00B75826" w:rsidRPr="00011956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абонентских ящиков</w:t>
            </w:r>
          </w:p>
        </w:tc>
        <w:tc>
          <w:tcPr>
            <w:tcW w:w="2565" w:type="dxa"/>
          </w:tcPr>
          <w:p w:rsidR="00B75826" w:rsidRPr="00011956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Ежемесячная плата в расчете на 1 абонентский ящик, рублей</w:t>
            </w:r>
          </w:p>
        </w:tc>
        <w:tc>
          <w:tcPr>
            <w:tcW w:w="2551" w:type="dxa"/>
          </w:tcPr>
          <w:p w:rsidR="00B75826" w:rsidRPr="00011956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2268" w:type="dxa"/>
          </w:tcPr>
          <w:p w:rsidR="00B75826" w:rsidRPr="00011956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Расходы на услуги связи, в месяц, рублей</w:t>
            </w:r>
          </w:p>
        </w:tc>
      </w:tr>
      <w:tr w:rsidR="00B75826" w:rsidRPr="00011956" w:rsidTr="00472441">
        <w:tc>
          <w:tcPr>
            <w:tcW w:w="3106" w:type="dxa"/>
          </w:tcPr>
          <w:p w:rsidR="00B75826" w:rsidRPr="00011956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5" w:type="dxa"/>
          </w:tcPr>
          <w:p w:rsidR="00B75826" w:rsidRPr="00011956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2551" w:type="dxa"/>
          </w:tcPr>
          <w:p w:rsidR="00B75826" w:rsidRPr="00011956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B75826" w:rsidRPr="00011956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4620,00</w:t>
            </w:r>
          </w:p>
        </w:tc>
      </w:tr>
    </w:tbl>
    <w:p w:rsidR="00B75826" w:rsidRPr="006D38BE" w:rsidRDefault="00B75826" w:rsidP="00B75826">
      <w:pPr>
        <w:pStyle w:val="a5"/>
        <w:shd w:val="clear" w:color="auto" w:fill="FFFFFF"/>
        <w:spacing w:after="0" w:line="315" w:lineRule="atLeast"/>
        <w:ind w:left="360"/>
        <w:textAlignment w:val="baseline"/>
        <w:rPr>
          <w:rFonts w:ascii="Times New Roman" w:eastAsia="Times New Roman" w:hAnsi="Times New Roman" w:cs="Times New Roman"/>
          <w:b/>
          <w:color w:val="FF0000"/>
          <w:spacing w:val="2"/>
          <w:sz w:val="24"/>
          <w:szCs w:val="24"/>
          <w:lang w:eastAsia="ru-RU"/>
        </w:rPr>
      </w:pPr>
    </w:p>
    <w:p w:rsidR="00B75826" w:rsidRPr="00011956" w:rsidRDefault="00B75826" w:rsidP="00B75826">
      <w:pPr>
        <w:pStyle w:val="a5"/>
        <w:numPr>
          <w:ilvl w:val="1"/>
          <w:numId w:val="4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01195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Затраты на оплату услуг почтовой связи</w:t>
      </w:r>
    </w:p>
    <w:p w:rsidR="00B75826" w:rsidRPr="00011956" w:rsidRDefault="00B75826" w:rsidP="00B75826">
      <w:pPr>
        <w:pStyle w:val="a5"/>
        <w:shd w:val="clear" w:color="auto" w:fill="FFFFFF"/>
        <w:spacing w:after="0" w:line="315" w:lineRule="atLeast"/>
        <w:ind w:left="375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Ind w:w="375" w:type="dxa"/>
        <w:tblLook w:val="04A0"/>
      </w:tblPr>
      <w:tblGrid>
        <w:gridCol w:w="3080"/>
        <w:gridCol w:w="3073"/>
        <w:gridCol w:w="3043"/>
      </w:tblGrid>
      <w:tr w:rsidR="00B75826" w:rsidRPr="00011956" w:rsidTr="00472441">
        <w:trPr>
          <w:jc w:val="center"/>
        </w:trPr>
        <w:tc>
          <w:tcPr>
            <w:tcW w:w="3190" w:type="dxa"/>
          </w:tcPr>
          <w:p w:rsidR="00B75826" w:rsidRPr="00011956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Планируемое количество почтовых отправлений в год</w:t>
            </w:r>
          </w:p>
        </w:tc>
        <w:tc>
          <w:tcPr>
            <w:tcW w:w="3190" w:type="dxa"/>
          </w:tcPr>
          <w:p w:rsidR="00B75826" w:rsidRPr="00011956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Цена одного почтового отправления</w:t>
            </w:r>
          </w:p>
        </w:tc>
        <w:tc>
          <w:tcPr>
            <w:tcW w:w="3191" w:type="dxa"/>
          </w:tcPr>
          <w:p w:rsidR="00B75826" w:rsidRPr="00011956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Итого затраты, рублей</w:t>
            </w:r>
          </w:p>
        </w:tc>
      </w:tr>
      <w:tr w:rsidR="00B75826" w:rsidRPr="00011956" w:rsidTr="00472441">
        <w:trPr>
          <w:jc w:val="center"/>
        </w:trPr>
        <w:tc>
          <w:tcPr>
            <w:tcW w:w="3190" w:type="dxa"/>
          </w:tcPr>
          <w:p w:rsidR="00B75826" w:rsidRPr="00011956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90" w:type="dxa"/>
          </w:tcPr>
          <w:p w:rsidR="00B75826" w:rsidRPr="00011956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57.44</w:t>
            </w:r>
          </w:p>
        </w:tc>
        <w:tc>
          <w:tcPr>
            <w:tcW w:w="3191" w:type="dxa"/>
          </w:tcPr>
          <w:p w:rsidR="00B75826" w:rsidRPr="00011956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7180,00</w:t>
            </w:r>
          </w:p>
        </w:tc>
      </w:tr>
    </w:tbl>
    <w:p w:rsidR="00B75826" w:rsidRPr="00011956" w:rsidRDefault="00B75826" w:rsidP="00B75826">
      <w:pPr>
        <w:pStyle w:val="a5"/>
        <w:shd w:val="clear" w:color="auto" w:fill="FFFFFF"/>
        <w:spacing w:after="0" w:line="315" w:lineRule="atLeast"/>
        <w:ind w:left="375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75826" w:rsidRPr="00011956" w:rsidRDefault="00B75826" w:rsidP="00B7582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119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Таблица N 6</w:t>
      </w:r>
      <w:r w:rsidRPr="000119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нормативным затратам на обеспечение</w:t>
      </w:r>
      <w:r w:rsidRPr="000119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функций Управления</w:t>
      </w:r>
    </w:p>
    <w:p w:rsidR="00B75826" w:rsidRPr="00011956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75826" w:rsidRPr="00011956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75826" w:rsidRPr="00011956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01195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ЗАТРАТЫ НА КОММУНАЛЬНЫЕ УСЛУГИ</w:t>
      </w:r>
    </w:p>
    <w:p w:rsidR="00B75826" w:rsidRPr="00011956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75826" w:rsidRPr="00011956" w:rsidRDefault="00B75826" w:rsidP="00B75826">
      <w:pPr>
        <w:pStyle w:val="a5"/>
        <w:numPr>
          <w:ilvl w:val="1"/>
          <w:numId w:val="5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01195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Затраты на теплоснабжение</w:t>
      </w:r>
    </w:p>
    <w:p w:rsidR="00B75826" w:rsidRPr="00011956" w:rsidRDefault="00B75826" w:rsidP="00B75826">
      <w:pPr>
        <w:pStyle w:val="a5"/>
        <w:shd w:val="clear" w:color="auto" w:fill="FFFFFF"/>
        <w:spacing w:after="0" w:line="315" w:lineRule="atLeast"/>
        <w:ind w:left="375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75826" w:rsidRPr="00011956" w:rsidTr="00472441">
        <w:tc>
          <w:tcPr>
            <w:tcW w:w="3190" w:type="dxa"/>
          </w:tcPr>
          <w:p w:rsidR="00B75826" w:rsidRPr="00011956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Расчетная потребность в </w:t>
            </w:r>
            <w:proofErr w:type="spellStart"/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теплоэнергии</w:t>
            </w:r>
            <w:proofErr w:type="spellEnd"/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на отопление зданий, помещений в год</w:t>
            </w:r>
          </w:p>
        </w:tc>
        <w:tc>
          <w:tcPr>
            <w:tcW w:w="3190" w:type="dxa"/>
          </w:tcPr>
          <w:p w:rsidR="00B75826" w:rsidRPr="00011956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Регулируемый тариф на теплоснабжение, рублей</w:t>
            </w:r>
          </w:p>
        </w:tc>
        <w:tc>
          <w:tcPr>
            <w:tcW w:w="3191" w:type="dxa"/>
          </w:tcPr>
          <w:p w:rsidR="00B75826" w:rsidRPr="00011956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Итого затрат в год, рублей</w:t>
            </w:r>
          </w:p>
        </w:tc>
      </w:tr>
      <w:tr w:rsidR="00B75826" w:rsidRPr="00011956" w:rsidTr="00472441">
        <w:tc>
          <w:tcPr>
            <w:tcW w:w="3190" w:type="dxa"/>
          </w:tcPr>
          <w:p w:rsidR="00B75826" w:rsidRPr="00011956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25,6 Гкал</w:t>
            </w:r>
          </w:p>
        </w:tc>
        <w:tc>
          <w:tcPr>
            <w:tcW w:w="3190" w:type="dxa"/>
          </w:tcPr>
          <w:p w:rsidR="00B75826" w:rsidRPr="00011956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3218,62</w:t>
            </w:r>
          </w:p>
        </w:tc>
        <w:tc>
          <w:tcPr>
            <w:tcW w:w="3191" w:type="dxa"/>
          </w:tcPr>
          <w:p w:rsidR="00B75826" w:rsidRPr="00011956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80994,26</w:t>
            </w:r>
          </w:p>
        </w:tc>
      </w:tr>
      <w:tr w:rsidR="00B75826" w:rsidRPr="00011956" w:rsidTr="00472441">
        <w:tc>
          <w:tcPr>
            <w:tcW w:w="3190" w:type="dxa"/>
          </w:tcPr>
          <w:p w:rsidR="00B75826" w:rsidRPr="00011956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7,712 Гкал</w:t>
            </w:r>
          </w:p>
        </w:tc>
        <w:tc>
          <w:tcPr>
            <w:tcW w:w="3190" w:type="dxa"/>
          </w:tcPr>
          <w:p w:rsidR="00B75826" w:rsidRPr="00011956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4925,11</w:t>
            </w:r>
          </w:p>
        </w:tc>
        <w:tc>
          <w:tcPr>
            <w:tcW w:w="3191" w:type="dxa"/>
          </w:tcPr>
          <w:p w:rsidR="00B75826" w:rsidRPr="00011956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39199,46</w:t>
            </w:r>
          </w:p>
        </w:tc>
      </w:tr>
    </w:tbl>
    <w:p w:rsidR="00B75826" w:rsidRPr="006D38BE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</w:p>
    <w:p w:rsidR="00B75826" w:rsidRPr="00011956" w:rsidRDefault="00B75826" w:rsidP="00B75826">
      <w:pPr>
        <w:pStyle w:val="a5"/>
        <w:numPr>
          <w:ilvl w:val="1"/>
          <w:numId w:val="5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01195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Затраты на холодное водоснабжение и водоотведение</w:t>
      </w:r>
    </w:p>
    <w:p w:rsidR="00B75826" w:rsidRPr="00011956" w:rsidRDefault="00B75826" w:rsidP="00B75826">
      <w:pPr>
        <w:pStyle w:val="a5"/>
        <w:shd w:val="clear" w:color="auto" w:fill="FFFFFF"/>
        <w:spacing w:after="0" w:line="315" w:lineRule="atLeast"/>
        <w:ind w:left="375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a4"/>
        <w:tblW w:w="0" w:type="auto"/>
        <w:tblInd w:w="375" w:type="dxa"/>
        <w:tblLook w:val="04A0"/>
      </w:tblPr>
      <w:tblGrid>
        <w:gridCol w:w="1901"/>
        <w:gridCol w:w="1907"/>
        <w:gridCol w:w="1890"/>
        <w:gridCol w:w="1817"/>
        <w:gridCol w:w="1681"/>
      </w:tblGrid>
      <w:tr w:rsidR="00B75826" w:rsidRPr="00011956" w:rsidTr="00472441">
        <w:tc>
          <w:tcPr>
            <w:tcW w:w="1907" w:type="dxa"/>
          </w:tcPr>
          <w:p w:rsidR="00B75826" w:rsidRPr="00011956" w:rsidRDefault="00B75826" w:rsidP="00472441">
            <w:pPr>
              <w:pStyle w:val="a5"/>
              <w:spacing w:line="31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Расчетная потребность в холодном водоснабжении</w:t>
            </w:r>
          </w:p>
        </w:tc>
        <w:tc>
          <w:tcPr>
            <w:tcW w:w="1910" w:type="dxa"/>
          </w:tcPr>
          <w:p w:rsidR="00B75826" w:rsidRPr="00011956" w:rsidRDefault="00B75826" w:rsidP="00472441">
            <w:pPr>
              <w:pStyle w:val="a5"/>
              <w:spacing w:line="31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Регулируемый тариф на холодное водоснабжение, рублей</w:t>
            </w:r>
          </w:p>
        </w:tc>
        <w:tc>
          <w:tcPr>
            <w:tcW w:w="1900" w:type="dxa"/>
          </w:tcPr>
          <w:p w:rsidR="00B75826" w:rsidRPr="00011956" w:rsidRDefault="00B75826" w:rsidP="00472441">
            <w:pPr>
              <w:pStyle w:val="a5"/>
              <w:spacing w:line="31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Расчетная потребность в водоотведении</w:t>
            </w:r>
          </w:p>
        </w:tc>
        <w:tc>
          <w:tcPr>
            <w:tcW w:w="1739" w:type="dxa"/>
          </w:tcPr>
          <w:p w:rsidR="00B75826" w:rsidRPr="00011956" w:rsidRDefault="00B75826" w:rsidP="00472441">
            <w:pPr>
              <w:pStyle w:val="a5"/>
              <w:spacing w:line="31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Регулируемый тариф на водоотведение, рублей</w:t>
            </w:r>
          </w:p>
        </w:tc>
        <w:tc>
          <w:tcPr>
            <w:tcW w:w="1740" w:type="dxa"/>
          </w:tcPr>
          <w:p w:rsidR="00B75826" w:rsidRPr="00011956" w:rsidRDefault="00B75826" w:rsidP="00472441">
            <w:pPr>
              <w:pStyle w:val="a5"/>
              <w:spacing w:line="31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Итого затраты в год, рублей</w:t>
            </w:r>
          </w:p>
        </w:tc>
      </w:tr>
      <w:tr w:rsidR="00B75826" w:rsidRPr="00011956" w:rsidTr="00472441">
        <w:tc>
          <w:tcPr>
            <w:tcW w:w="1907" w:type="dxa"/>
          </w:tcPr>
          <w:p w:rsidR="00B75826" w:rsidRPr="00011956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121,52 куб</w:t>
            </w:r>
            <w:proofErr w:type="gramStart"/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910" w:type="dxa"/>
          </w:tcPr>
          <w:p w:rsidR="00B75826" w:rsidRPr="00011956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38,94</w:t>
            </w:r>
          </w:p>
        </w:tc>
        <w:tc>
          <w:tcPr>
            <w:tcW w:w="1900" w:type="dxa"/>
          </w:tcPr>
          <w:p w:rsidR="00B75826" w:rsidRPr="00011956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51,37 куб. </w:t>
            </w:r>
            <w:proofErr w:type="gramStart"/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proofErr w:type="gramEnd"/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9" w:type="dxa"/>
          </w:tcPr>
          <w:p w:rsidR="00B75826" w:rsidRPr="00011956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32,96</w:t>
            </w:r>
          </w:p>
        </w:tc>
        <w:tc>
          <w:tcPr>
            <w:tcW w:w="1740" w:type="dxa"/>
          </w:tcPr>
          <w:p w:rsidR="00B75826" w:rsidRPr="00011956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6806,28</w:t>
            </w:r>
          </w:p>
        </w:tc>
      </w:tr>
    </w:tbl>
    <w:p w:rsidR="00B75826" w:rsidRPr="00011956" w:rsidRDefault="00B75826" w:rsidP="00B7582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75826" w:rsidRPr="00011956" w:rsidRDefault="00B75826" w:rsidP="00B7582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119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Таблица N 7</w:t>
      </w:r>
      <w:r w:rsidRPr="000119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нормативным затратам на обеспечение</w:t>
      </w:r>
      <w:r w:rsidRPr="000119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функций Управления</w:t>
      </w:r>
    </w:p>
    <w:p w:rsidR="00B75826" w:rsidRPr="00011956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75826" w:rsidRPr="00011956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01195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B75826" w:rsidRPr="00011956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B75826" w:rsidRPr="00011956" w:rsidRDefault="00B75826" w:rsidP="00B75826">
      <w:pPr>
        <w:pStyle w:val="a5"/>
        <w:numPr>
          <w:ilvl w:val="1"/>
          <w:numId w:val="6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01195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Затраты на вывоз твердых бытовых отходов</w:t>
      </w:r>
    </w:p>
    <w:p w:rsidR="00B75826" w:rsidRPr="00011956" w:rsidRDefault="00B75826" w:rsidP="00B75826">
      <w:pPr>
        <w:pStyle w:val="a5"/>
        <w:shd w:val="clear" w:color="auto" w:fill="FFFFFF"/>
        <w:spacing w:after="0" w:line="315" w:lineRule="atLeast"/>
        <w:ind w:left="375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75826" w:rsidRPr="00011956" w:rsidTr="00472441">
        <w:tc>
          <w:tcPr>
            <w:tcW w:w="3190" w:type="dxa"/>
          </w:tcPr>
          <w:p w:rsidR="00B75826" w:rsidRPr="00011956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куб. метров твердых бытовых отходов в год</w:t>
            </w:r>
          </w:p>
        </w:tc>
        <w:tc>
          <w:tcPr>
            <w:tcW w:w="3190" w:type="dxa"/>
          </w:tcPr>
          <w:p w:rsidR="00B75826" w:rsidRPr="00011956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Цена за вывоз 1 куб. метра бытовых отходов</w:t>
            </w:r>
          </w:p>
        </w:tc>
        <w:tc>
          <w:tcPr>
            <w:tcW w:w="3191" w:type="dxa"/>
          </w:tcPr>
          <w:p w:rsidR="00B75826" w:rsidRPr="00011956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Итого затраты в год, рублей</w:t>
            </w:r>
          </w:p>
        </w:tc>
      </w:tr>
      <w:tr w:rsidR="00B75826" w:rsidRPr="00011956" w:rsidTr="00472441">
        <w:tc>
          <w:tcPr>
            <w:tcW w:w="3190" w:type="dxa"/>
          </w:tcPr>
          <w:p w:rsidR="00B75826" w:rsidRPr="00011956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6.67куб</w:t>
            </w:r>
            <w:proofErr w:type="gramStart"/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190" w:type="dxa"/>
          </w:tcPr>
          <w:p w:rsidR="00B75826" w:rsidRPr="00011956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644,68</w:t>
            </w:r>
          </w:p>
        </w:tc>
        <w:tc>
          <w:tcPr>
            <w:tcW w:w="3191" w:type="dxa"/>
          </w:tcPr>
          <w:p w:rsidR="00B75826" w:rsidRPr="00011956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119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4561,30</w:t>
            </w:r>
          </w:p>
        </w:tc>
      </w:tr>
    </w:tbl>
    <w:p w:rsidR="00B75826" w:rsidRPr="006D38BE" w:rsidRDefault="00B75826" w:rsidP="00B7582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</w:p>
    <w:p w:rsidR="00B75826" w:rsidRPr="00106DE7" w:rsidRDefault="00B75826" w:rsidP="00B75826">
      <w:pPr>
        <w:pStyle w:val="a5"/>
        <w:numPr>
          <w:ilvl w:val="1"/>
          <w:numId w:val="6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106DE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Затраты на техническое обслуживание и ремонт транспортных средств</w:t>
      </w:r>
    </w:p>
    <w:p w:rsidR="00B75826" w:rsidRPr="00106DE7" w:rsidRDefault="00B75826" w:rsidP="00B75826">
      <w:pPr>
        <w:pStyle w:val="a5"/>
        <w:shd w:val="clear" w:color="auto" w:fill="FFFFFF"/>
        <w:spacing w:after="0" w:line="315" w:lineRule="atLeast"/>
        <w:ind w:left="375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a4"/>
        <w:tblW w:w="0" w:type="auto"/>
        <w:tblInd w:w="375" w:type="dxa"/>
        <w:tblLook w:val="04A0"/>
      </w:tblPr>
      <w:tblGrid>
        <w:gridCol w:w="4597"/>
        <w:gridCol w:w="4599"/>
      </w:tblGrid>
      <w:tr w:rsidR="00B75826" w:rsidRPr="00106DE7" w:rsidTr="00472441">
        <w:tc>
          <w:tcPr>
            <w:tcW w:w="4785" w:type="dxa"/>
          </w:tcPr>
          <w:p w:rsidR="00B75826" w:rsidRPr="00106DE7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транспортных средств</w:t>
            </w:r>
          </w:p>
        </w:tc>
        <w:tc>
          <w:tcPr>
            <w:tcW w:w="4786" w:type="dxa"/>
          </w:tcPr>
          <w:p w:rsidR="00B75826" w:rsidRPr="00106DE7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Затраты на техническое обслуживание и ремонт в год, рублей</w:t>
            </w:r>
          </w:p>
        </w:tc>
      </w:tr>
      <w:tr w:rsidR="00B75826" w:rsidRPr="00106DE7" w:rsidTr="00472441">
        <w:tc>
          <w:tcPr>
            <w:tcW w:w="4785" w:type="dxa"/>
          </w:tcPr>
          <w:p w:rsidR="00B75826" w:rsidRPr="00106DE7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6" w:type="dxa"/>
          </w:tcPr>
          <w:p w:rsidR="00B75826" w:rsidRPr="00106DE7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31000,00</w:t>
            </w:r>
          </w:p>
        </w:tc>
      </w:tr>
    </w:tbl>
    <w:p w:rsidR="00B75826" w:rsidRPr="006D38BE" w:rsidRDefault="00B75826" w:rsidP="00B75826">
      <w:pPr>
        <w:pStyle w:val="a5"/>
        <w:shd w:val="clear" w:color="auto" w:fill="FFFFFF"/>
        <w:spacing w:after="0" w:line="315" w:lineRule="atLeast"/>
        <w:ind w:left="375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</w:p>
    <w:p w:rsidR="00B75826" w:rsidRPr="006D38BE" w:rsidRDefault="00B75826" w:rsidP="00B75826">
      <w:pPr>
        <w:pStyle w:val="a5"/>
        <w:shd w:val="clear" w:color="auto" w:fill="FFFFFF"/>
        <w:spacing w:after="0" w:line="315" w:lineRule="atLeast"/>
        <w:ind w:left="375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</w:p>
    <w:p w:rsidR="00B75826" w:rsidRPr="00106DE7" w:rsidRDefault="00B75826" w:rsidP="00B7582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6D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Таблица N 8</w:t>
      </w:r>
      <w:r w:rsidRPr="00106D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нормативным затратам на обеспечение</w:t>
      </w:r>
      <w:r w:rsidRPr="00106D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функций Управления</w:t>
      </w:r>
    </w:p>
    <w:p w:rsidR="00B75826" w:rsidRPr="00106DE7" w:rsidRDefault="00B75826" w:rsidP="00B7582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75826" w:rsidRPr="00106DE7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proofErr w:type="gramStart"/>
      <w:r w:rsidRPr="00106DE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106DE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ПРОЧИХ РАБОТ И УСЛУГ В РАМКАХ ЗАТРАТ НА ИНФОРМАЦИОННО-КОММУНИКАЦИОННЫЕ ТЕХНОЛОГИИ</w:t>
      </w:r>
    </w:p>
    <w:p w:rsidR="00B75826" w:rsidRPr="00106DE7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B75826" w:rsidRPr="00106DE7" w:rsidRDefault="00B75826" w:rsidP="00B75826">
      <w:pPr>
        <w:pStyle w:val="a5"/>
        <w:numPr>
          <w:ilvl w:val="1"/>
          <w:numId w:val="7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106DE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Затраты на проведение </w:t>
      </w:r>
      <w:proofErr w:type="spellStart"/>
      <w:r w:rsidRPr="00106DE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предрейсового</w:t>
      </w:r>
      <w:proofErr w:type="spellEnd"/>
      <w:r w:rsidRPr="00106DE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и </w:t>
      </w:r>
      <w:proofErr w:type="spellStart"/>
      <w:r w:rsidRPr="00106DE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послерейсового</w:t>
      </w:r>
      <w:proofErr w:type="spellEnd"/>
      <w:r w:rsidRPr="00106DE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осмотра водителей</w:t>
      </w:r>
    </w:p>
    <w:p w:rsidR="00B75826" w:rsidRPr="006D38BE" w:rsidRDefault="00B75826" w:rsidP="00B75826">
      <w:pPr>
        <w:pStyle w:val="a5"/>
        <w:shd w:val="clear" w:color="auto" w:fill="FFFFFF"/>
        <w:spacing w:after="0" w:line="315" w:lineRule="atLeast"/>
        <w:ind w:left="375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75826" w:rsidRPr="00106DE7" w:rsidTr="00472441">
        <w:tc>
          <w:tcPr>
            <w:tcW w:w="2392" w:type="dxa"/>
          </w:tcPr>
          <w:p w:rsidR="00B75826" w:rsidRPr="00106DE7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водителей</w:t>
            </w:r>
          </w:p>
        </w:tc>
        <w:tc>
          <w:tcPr>
            <w:tcW w:w="2393" w:type="dxa"/>
          </w:tcPr>
          <w:p w:rsidR="00B75826" w:rsidRPr="00106DE7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Цена проведения 1 осмотра</w:t>
            </w:r>
          </w:p>
        </w:tc>
        <w:tc>
          <w:tcPr>
            <w:tcW w:w="2393" w:type="dxa"/>
          </w:tcPr>
          <w:p w:rsidR="00B75826" w:rsidRPr="00106DE7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рабочих дней в году</w:t>
            </w:r>
          </w:p>
        </w:tc>
        <w:tc>
          <w:tcPr>
            <w:tcW w:w="2393" w:type="dxa"/>
          </w:tcPr>
          <w:p w:rsidR="00B75826" w:rsidRPr="00106DE7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Итого затрат, рублей</w:t>
            </w:r>
          </w:p>
        </w:tc>
      </w:tr>
      <w:tr w:rsidR="00B75826" w:rsidRPr="00106DE7" w:rsidTr="00472441">
        <w:tc>
          <w:tcPr>
            <w:tcW w:w="2392" w:type="dxa"/>
          </w:tcPr>
          <w:p w:rsidR="00B75826" w:rsidRPr="00106DE7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B75826" w:rsidRPr="00106DE7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59,26</w:t>
            </w:r>
          </w:p>
        </w:tc>
        <w:tc>
          <w:tcPr>
            <w:tcW w:w="2393" w:type="dxa"/>
          </w:tcPr>
          <w:p w:rsidR="00B75826" w:rsidRPr="00106DE7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393" w:type="dxa"/>
          </w:tcPr>
          <w:p w:rsidR="00B75826" w:rsidRPr="00106DE7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14340,00</w:t>
            </w:r>
          </w:p>
        </w:tc>
      </w:tr>
    </w:tbl>
    <w:p w:rsidR="00B75826" w:rsidRPr="006D38BE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</w:p>
    <w:p w:rsidR="00B75826" w:rsidRPr="00106DE7" w:rsidRDefault="00B75826" w:rsidP="00B75826">
      <w:pPr>
        <w:pStyle w:val="a5"/>
        <w:numPr>
          <w:ilvl w:val="1"/>
          <w:numId w:val="7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106DE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Затраты на аттестацию специальных помещений</w:t>
      </w:r>
    </w:p>
    <w:p w:rsidR="00B75826" w:rsidRPr="00106DE7" w:rsidRDefault="00B75826" w:rsidP="00B75826">
      <w:pPr>
        <w:pStyle w:val="a5"/>
        <w:shd w:val="clear" w:color="auto" w:fill="FFFFFF"/>
        <w:spacing w:after="0" w:line="315" w:lineRule="atLeast"/>
        <w:ind w:left="375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B75826" w:rsidRPr="00106DE7" w:rsidTr="00472441">
        <w:tc>
          <w:tcPr>
            <w:tcW w:w="3190" w:type="dxa"/>
          </w:tcPr>
          <w:p w:rsidR="00B75826" w:rsidRPr="00106DE7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Количество специальных помещений</w:t>
            </w:r>
          </w:p>
        </w:tc>
        <w:tc>
          <w:tcPr>
            <w:tcW w:w="3190" w:type="dxa"/>
          </w:tcPr>
          <w:p w:rsidR="00B75826" w:rsidRPr="00106DE7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Цена проведения 1 специального помещения</w:t>
            </w:r>
          </w:p>
        </w:tc>
        <w:tc>
          <w:tcPr>
            <w:tcW w:w="3191" w:type="dxa"/>
          </w:tcPr>
          <w:p w:rsidR="00B75826" w:rsidRPr="00106DE7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Итого затрат, рублей</w:t>
            </w:r>
          </w:p>
        </w:tc>
      </w:tr>
      <w:tr w:rsidR="00B75826" w:rsidRPr="00106DE7" w:rsidTr="00472441">
        <w:tc>
          <w:tcPr>
            <w:tcW w:w="3190" w:type="dxa"/>
          </w:tcPr>
          <w:p w:rsidR="00B75826" w:rsidRPr="00106DE7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0" w:type="dxa"/>
          </w:tcPr>
          <w:p w:rsidR="00B75826" w:rsidRPr="00106DE7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7800,00</w:t>
            </w:r>
          </w:p>
        </w:tc>
        <w:tc>
          <w:tcPr>
            <w:tcW w:w="3191" w:type="dxa"/>
          </w:tcPr>
          <w:p w:rsidR="00B75826" w:rsidRPr="00106DE7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39000,00</w:t>
            </w:r>
          </w:p>
        </w:tc>
      </w:tr>
    </w:tbl>
    <w:p w:rsidR="00B75826" w:rsidRPr="006D38BE" w:rsidRDefault="00B75826" w:rsidP="00B7582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</w:p>
    <w:p w:rsidR="00B75826" w:rsidRPr="00106DE7" w:rsidRDefault="00B75826" w:rsidP="00B75826">
      <w:pPr>
        <w:pStyle w:val="a5"/>
        <w:numPr>
          <w:ilvl w:val="1"/>
          <w:numId w:val="7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106DE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Затраты на приобретение </w:t>
      </w:r>
      <w:proofErr w:type="gramStart"/>
      <w:r w:rsidRPr="00106DE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полисов обязательного страхования гражданской ответственности владельцев транспортных средств</w:t>
      </w:r>
      <w:proofErr w:type="gramEnd"/>
    </w:p>
    <w:tbl>
      <w:tblPr>
        <w:tblStyle w:val="a4"/>
        <w:tblW w:w="0" w:type="auto"/>
        <w:tblInd w:w="375" w:type="dxa"/>
        <w:tblLook w:val="04A0"/>
      </w:tblPr>
      <w:tblGrid>
        <w:gridCol w:w="3089"/>
        <w:gridCol w:w="3062"/>
        <w:gridCol w:w="3045"/>
      </w:tblGrid>
      <w:tr w:rsidR="00B75826" w:rsidRPr="00106DE7" w:rsidTr="00472441">
        <w:tc>
          <w:tcPr>
            <w:tcW w:w="3190" w:type="dxa"/>
          </w:tcPr>
          <w:p w:rsidR="00B75826" w:rsidRPr="00106DE7" w:rsidRDefault="00B75826" w:rsidP="00472441">
            <w:pPr>
              <w:pStyle w:val="a5"/>
              <w:spacing w:line="31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транспортных средств</w:t>
            </w:r>
          </w:p>
        </w:tc>
        <w:tc>
          <w:tcPr>
            <w:tcW w:w="3190" w:type="dxa"/>
          </w:tcPr>
          <w:p w:rsidR="00B75826" w:rsidRPr="00106DE7" w:rsidRDefault="00B75826" w:rsidP="00472441">
            <w:pPr>
              <w:pStyle w:val="a5"/>
              <w:spacing w:line="31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страховой тариф</w:t>
            </w:r>
          </w:p>
        </w:tc>
        <w:tc>
          <w:tcPr>
            <w:tcW w:w="3191" w:type="dxa"/>
          </w:tcPr>
          <w:p w:rsidR="00B75826" w:rsidRPr="00106DE7" w:rsidRDefault="00B75826" w:rsidP="00472441">
            <w:pPr>
              <w:pStyle w:val="a5"/>
              <w:spacing w:line="31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Итого затрат, рублей</w:t>
            </w:r>
          </w:p>
        </w:tc>
      </w:tr>
      <w:tr w:rsidR="00B75826" w:rsidRPr="00106DE7" w:rsidTr="00472441">
        <w:tc>
          <w:tcPr>
            <w:tcW w:w="3190" w:type="dxa"/>
          </w:tcPr>
          <w:p w:rsidR="00B75826" w:rsidRPr="00106DE7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</w:tcPr>
          <w:p w:rsidR="00B75826" w:rsidRPr="00106DE7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3191" w:type="dxa"/>
          </w:tcPr>
          <w:p w:rsidR="00B75826" w:rsidRPr="00106DE7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4800,00</w:t>
            </w:r>
          </w:p>
        </w:tc>
      </w:tr>
    </w:tbl>
    <w:p w:rsidR="00B75826" w:rsidRPr="00106DE7" w:rsidRDefault="00B75826" w:rsidP="00B75826">
      <w:pPr>
        <w:pStyle w:val="a5"/>
        <w:shd w:val="clear" w:color="auto" w:fill="FFFFFF"/>
        <w:spacing w:after="0" w:line="315" w:lineRule="atLeast"/>
        <w:ind w:left="375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75826" w:rsidRPr="006D38BE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</w:p>
    <w:p w:rsidR="00B75826" w:rsidRPr="00D1290F" w:rsidRDefault="00B75826" w:rsidP="00B75826">
      <w:pPr>
        <w:pStyle w:val="a5"/>
        <w:numPr>
          <w:ilvl w:val="1"/>
          <w:numId w:val="7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D1290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Затраты на проведение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медосмотра работников</w:t>
      </w:r>
    </w:p>
    <w:p w:rsidR="00B75826" w:rsidRPr="006D38BE" w:rsidRDefault="00B75826" w:rsidP="00B75826">
      <w:pPr>
        <w:pStyle w:val="a5"/>
        <w:shd w:val="clear" w:color="auto" w:fill="FFFFFF"/>
        <w:spacing w:after="0" w:line="315" w:lineRule="atLeast"/>
        <w:ind w:left="375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/>
      </w:tblPr>
      <w:tblGrid>
        <w:gridCol w:w="2392"/>
        <w:gridCol w:w="2393"/>
        <w:gridCol w:w="2393"/>
      </w:tblGrid>
      <w:tr w:rsidR="00B75826" w:rsidRPr="00106DE7" w:rsidTr="00472441">
        <w:trPr>
          <w:jc w:val="center"/>
        </w:trPr>
        <w:tc>
          <w:tcPr>
            <w:tcW w:w="2392" w:type="dxa"/>
          </w:tcPr>
          <w:p w:rsidR="00B75826" w:rsidRPr="00106DE7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2393" w:type="dxa"/>
          </w:tcPr>
          <w:p w:rsidR="00B75826" w:rsidRPr="00106DE7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Цена проведения 1 осмотра</w:t>
            </w:r>
          </w:p>
        </w:tc>
        <w:tc>
          <w:tcPr>
            <w:tcW w:w="2393" w:type="dxa"/>
          </w:tcPr>
          <w:p w:rsidR="00B75826" w:rsidRPr="00106DE7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Итого затрат, рублей</w:t>
            </w:r>
          </w:p>
        </w:tc>
      </w:tr>
      <w:tr w:rsidR="00B75826" w:rsidRPr="00106DE7" w:rsidTr="00472441">
        <w:trPr>
          <w:jc w:val="center"/>
        </w:trPr>
        <w:tc>
          <w:tcPr>
            <w:tcW w:w="2392" w:type="dxa"/>
          </w:tcPr>
          <w:p w:rsidR="00B75826" w:rsidRPr="00106DE7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B75826" w:rsidRPr="00106DE7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4167,00</w:t>
            </w:r>
          </w:p>
        </w:tc>
        <w:tc>
          <w:tcPr>
            <w:tcW w:w="2393" w:type="dxa"/>
          </w:tcPr>
          <w:p w:rsidR="00B75826" w:rsidRPr="00106DE7" w:rsidRDefault="00B75826" w:rsidP="00472441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50000,00</w:t>
            </w:r>
          </w:p>
        </w:tc>
      </w:tr>
    </w:tbl>
    <w:p w:rsidR="00B75826" w:rsidRPr="006D38BE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</w:p>
    <w:p w:rsidR="00B75826" w:rsidRPr="00106DE7" w:rsidRDefault="00B75826" w:rsidP="00B7582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06D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Таблица N 10</w:t>
      </w:r>
      <w:r w:rsidRPr="00106D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нормативным затратам на обеспечение</w:t>
      </w:r>
      <w:r w:rsidRPr="00106D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функций Управления</w:t>
      </w:r>
    </w:p>
    <w:p w:rsidR="00B75826" w:rsidRPr="00106DE7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75826" w:rsidRPr="00106DE7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106DE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ЗАТРАТЫ НА ПРИОБРЕТЕНИЕ МАТЕРИАЛЬНЫХ ЗАПАСОВ, НЕ ОТНЕСЕННЫХ К ЗАТРАТАМ НА ПРИОБРЕТЕНИЕ МАТЕРИАЛЬНЫХ ЗАПАСОВ В РАМКАХ ЗАТРАТ НА ИНФОРМАЦИОННО-КУММУНИКАЦИОННЫЕ ТЕХНОЛОГИИ</w:t>
      </w:r>
    </w:p>
    <w:p w:rsidR="00B75826" w:rsidRPr="00106DE7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75826" w:rsidRPr="00106DE7" w:rsidRDefault="00B75826" w:rsidP="00B75826">
      <w:pPr>
        <w:pStyle w:val="a5"/>
        <w:numPr>
          <w:ilvl w:val="1"/>
          <w:numId w:val="9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106DE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Затраты на приобретение канцелярских принадлежностей</w:t>
      </w:r>
    </w:p>
    <w:p w:rsidR="00B75826" w:rsidRPr="006D38BE" w:rsidRDefault="00B75826" w:rsidP="00B75826">
      <w:pPr>
        <w:pStyle w:val="a5"/>
        <w:shd w:val="clear" w:color="auto" w:fill="FFFFFF"/>
        <w:spacing w:after="0" w:line="315" w:lineRule="atLeast"/>
        <w:ind w:left="375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</w:p>
    <w:tbl>
      <w:tblPr>
        <w:tblStyle w:val="a4"/>
        <w:tblW w:w="9384" w:type="dxa"/>
        <w:jc w:val="center"/>
        <w:tblInd w:w="375" w:type="dxa"/>
        <w:tblLook w:val="04A0"/>
      </w:tblPr>
      <w:tblGrid>
        <w:gridCol w:w="777"/>
        <w:gridCol w:w="3614"/>
        <w:gridCol w:w="1310"/>
        <w:gridCol w:w="1437"/>
        <w:gridCol w:w="1071"/>
        <w:gridCol w:w="1175"/>
      </w:tblGrid>
      <w:tr w:rsidR="00B75826" w:rsidRPr="00106DE7" w:rsidTr="00472441">
        <w:trPr>
          <w:jc w:val="center"/>
        </w:trPr>
        <w:tc>
          <w:tcPr>
            <w:tcW w:w="777" w:type="dxa"/>
          </w:tcPr>
          <w:p w:rsidR="00B75826" w:rsidRPr="00106DE7" w:rsidRDefault="00B75826" w:rsidP="00472441">
            <w:pPr>
              <w:pStyle w:val="a5"/>
              <w:spacing w:line="31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</w:t>
            </w:r>
            <w:proofErr w:type="spellStart"/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14" w:type="dxa"/>
          </w:tcPr>
          <w:p w:rsidR="00B75826" w:rsidRPr="00106DE7" w:rsidRDefault="00B75826" w:rsidP="00472441">
            <w:pPr>
              <w:pStyle w:val="a5"/>
              <w:spacing w:line="31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1310" w:type="dxa"/>
          </w:tcPr>
          <w:p w:rsidR="00B75826" w:rsidRPr="00106DE7" w:rsidRDefault="00B75826" w:rsidP="00472441">
            <w:pPr>
              <w:pStyle w:val="a5"/>
              <w:spacing w:line="31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7" w:type="dxa"/>
          </w:tcPr>
          <w:p w:rsidR="00B75826" w:rsidRPr="00106DE7" w:rsidRDefault="00B75826" w:rsidP="00472441">
            <w:pPr>
              <w:pStyle w:val="a5"/>
              <w:spacing w:line="31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71" w:type="dxa"/>
          </w:tcPr>
          <w:p w:rsidR="00B75826" w:rsidRPr="00106DE7" w:rsidRDefault="00B75826" w:rsidP="00472441">
            <w:pPr>
              <w:pStyle w:val="a5"/>
              <w:spacing w:line="31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Цена за 1 предмет</w:t>
            </w:r>
          </w:p>
        </w:tc>
        <w:tc>
          <w:tcPr>
            <w:tcW w:w="1175" w:type="dxa"/>
          </w:tcPr>
          <w:p w:rsidR="00B75826" w:rsidRPr="00106DE7" w:rsidRDefault="00B75826" w:rsidP="00472441">
            <w:pPr>
              <w:pStyle w:val="a5"/>
              <w:spacing w:line="31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Итого затрат в год, рублей</w:t>
            </w:r>
          </w:p>
        </w:tc>
      </w:tr>
      <w:tr w:rsidR="00B75826" w:rsidRPr="00106DE7" w:rsidTr="00472441">
        <w:trPr>
          <w:jc w:val="center"/>
        </w:trPr>
        <w:tc>
          <w:tcPr>
            <w:tcW w:w="777" w:type="dxa"/>
          </w:tcPr>
          <w:p w:rsidR="00B75826" w:rsidRPr="00106DE7" w:rsidRDefault="00B75826" w:rsidP="00472441">
            <w:pPr>
              <w:pStyle w:val="a5"/>
              <w:spacing w:line="31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4" w:type="dxa"/>
          </w:tcPr>
          <w:p w:rsidR="00B75826" w:rsidRPr="00106DE7" w:rsidRDefault="00B75826" w:rsidP="00472441">
            <w:pPr>
              <w:pStyle w:val="a5"/>
              <w:spacing w:line="31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Бумага А-4</w:t>
            </w:r>
          </w:p>
        </w:tc>
        <w:tc>
          <w:tcPr>
            <w:tcW w:w="1310" w:type="dxa"/>
          </w:tcPr>
          <w:p w:rsidR="00B75826" w:rsidRPr="00106DE7" w:rsidRDefault="00B75826" w:rsidP="00472441">
            <w:pPr>
              <w:pStyle w:val="a5"/>
              <w:spacing w:line="31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437" w:type="dxa"/>
          </w:tcPr>
          <w:p w:rsidR="00B75826" w:rsidRPr="00106DE7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71" w:type="dxa"/>
          </w:tcPr>
          <w:p w:rsidR="00B75826" w:rsidRPr="00106DE7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75" w:type="dxa"/>
          </w:tcPr>
          <w:p w:rsidR="00B75826" w:rsidRPr="00106DE7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55000,00</w:t>
            </w:r>
          </w:p>
        </w:tc>
      </w:tr>
    </w:tbl>
    <w:p w:rsidR="00B75826" w:rsidRPr="006D38BE" w:rsidRDefault="00B75826" w:rsidP="00B75826">
      <w:pPr>
        <w:pStyle w:val="a5"/>
        <w:shd w:val="clear" w:color="auto" w:fill="FFFFFF"/>
        <w:spacing w:after="0" w:line="315" w:lineRule="atLeast"/>
        <w:ind w:left="375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</w:p>
    <w:p w:rsidR="00B75826" w:rsidRPr="00106DE7" w:rsidRDefault="00B75826" w:rsidP="00B75826">
      <w:pPr>
        <w:pStyle w:val="a5"/>
        <w:numPr>
          <w:ilvl w:val="1"/>
          <w:numId w:val="9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106DE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Затраты на приобретение хозяйственных товаров</w:t>
      </w:r>
    </w:p>
    <w:p w:rsidR="00B75826" w:rsidRPr="00106DE7" w:rsidRDefault="00B75826" w:rsidP="00B75826">
      <w:pPr>
        <w:pStyle w:val="a5"/>
        <w:shd w:val="clear" w:color="auto" w:fill="FFFFFF"/>
        <w:spacing w:after="0" w:line="315" w:lineRule="atLeast"/>
        <w:ind w:left="375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2"/>
        <w:gridCol w:w="2649"/>
        <w:gridCol w:w="1476"/>
        <w:gridCol w:w="1455"/>
        <w:gridCol w:w="1703"/>
        <w:gridCol w:w="1420"/>
      </w:tblGrid>
      <w:tr w:rsidR="00B75826" w:rsidRPr="00106DE7" w:rsidTr="00472441">
        <w:trPr>
          <w:trHeight w:val="15"/>
        </w:trPr>
        <w:tc>
          <w:tcPr>
            <w:tcW w:w="655" w:type="dxa"/>
            <w:hideMark/>
          </w:tcPr>
          <w:p w:rsidR="00B75826" w:rsidRPr="00106DE7" w:rsidRDefault="00B75826" w:rsidP="0047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hideMark/>
          </w:tcPr>
          <w:p w:rsidR="00B75826" w:rsidRPr="00106DE7" w:rsidRDefault="00B75826" w:rsidP="0047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hideMark/>
          </w:tcPr>
          <w:p w:rsidR="00B75826" w:rsidRPr="00106DE7" w:rsidRDefault="00B75826" w:rsidP="0047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B75826" w:rsidRPr="00106DE7" w:rsidRDefault="00B75826" w:rsidP="0047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hideMark/>
          </w:tcPr>
          <w:p w:rsidR="00B75826" w:rsidRPr="00106DE7" w:rsidRDefault="00B75826" w:rsidP="0047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hideMark/>
          </w:tcPr>
          <w:p w:rsidR="00B75826" w:rsidRPr="00106DE7" w:rsidRDefault="00B75826" w:rsidP="00472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826" w:rsidRPr="00106DE7" w:rsidTr="00472441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826" w:rsidRPr="00106DE7" w:rsidRDefault="00B75826" w:rsidP="004724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10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0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0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826" w:rsidRPr="00106DE7" w:rsidRDefault="00B75826" w:rsidP="004724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826" w:rsidRPr="00106DE7" w:rsidRDefault="00B75826" w:rsidP="004724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826" w:rsidRPr="00106DE7" w:rsidRDefault="00B75826" w:rsidP="004724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826" w:rsidRPr="00106DE7" w:rsidRDefault="00B75826" w:rsidP="004724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1 единицу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826" w:rsidRPr="00106DE7" w:rsidRDefault="00B75826" w:rsidP="004724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затрат в год,  рублей</w:t>
            </w:r>
          </w:p>
        </w:tc>
      </w:tr>
      <w:tr w:rsidR="00B75826" w:rsidRPr="00106DE7" w:rsidTr="00472441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826" w:rsidRPr="00106DE7" w:rsidRDefault="00B75826" w:rsidP="004724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826" w:rsidRPr="00106DE7" w:rsidRDefault="00B75826" w:rsidP="004724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826" w:rsidRPr="00106DE7" w:rsidRDefault="00B75826" w:rsidP="004724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826" w:rsidRPr="00106DE7" w:rsidRDefault="00B75826" w:rsidP="004724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826" w:rsidRPr="00106DE7" w:rsidRDefault="00B75826" w:rsidP="004724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826" w:rsidRPr="00106DE7" w:rsidRDefault="00B75826" w:rsidP="004724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75826" w:rsidRPr="00106DE7" w:rsidTr="00472441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826" w:rsidRPr="00106DE7" w:rsidRDefault="00B75826" w:rsidP="004724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826" w:rsidRPr="00106DE7" w:rsidRDefault="00B75826" w:rsidP="0047244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 средство (жидкое)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5826" w:rsidRPr="00106DE7" w:rsidRDefault="00B75826" w:rsidP="004724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826" w:rsidRPr="00106DE7" w:rsidRDefault="00B75826" w:rsidP="004724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826" w:rsidRPr="00106DE7" w:rsidRDefault="00B75826" w:rsidP="004724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75826" w:rsidRPr="00106DE7" w:rsidRDefault="00B75826" w:rsidP="0047244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</w:tbl>
    <w:p w:rsidR="00B75826" w:rsidRPr="006D38BE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</w:p>
    <w:p w:rsidR="00B75826" w:rsidRPr="00D1290F" w:rsidRDefault="00B75826" w:rsidP="00B75826">
      <w:pPr>
        <w:pStyle w:val="a5"/>
        <w:numPr>
          <w:ilvl w:val="1"/>
          <w:numId w:val="9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D1290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>Затраты на приобретение горюче-смазочных материалов</w:t>
      </w:r>
    </w:p>
    <w:p w:rsidR="00B75826" w:rsidRPr="00D1290F" w:rsidRDefault="00B75826" w:rsidP="00B75826">
      <w:pPr>
        <w:pStyle w:val="a5"/>
        <w:shd w:val="clear" w:color="auto" w:fill="FFFFFF"/>
        <w:spacing w:after="0" w:line="315" w:lineRule="atLeast"/>
        <w:ind w:left="375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Ind w:w="375" w:type="dxa"/>
        <w:tblLook w:val="04A0"/>
      </w:tblPr>
      <w:tblGrid>
        <w:gridCol w:w="2273"/>
        <w:gridCol w:w="2305"/>
        <w:gridCol w:w="2337"/>
        <w:gridCol w:w="2281"/>
      </w:tblGrid>
      <w:tr w:rsidR="00B75826" w:rsidRPr="00D1290F" w:rsidTr="00472441">
        <w:trPr>
          <w:jc w:val="center"/>
        </w:trPr>
        <w:tc>
          <w:tcPr>
            <w:tcW w:w="2392" w:type="dxa"/>
          </w:tcPr>
          <w:p w:rsidR="00B75826" w:rsidRPr="00D1290F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129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Норма расхода топлива на 100км пробега</w:t>
            </w:r>
          </w:p>
        </w:tc>
        <w:tc>
          <w:tcPr>
            <w:tcW w:w="2393" w:type="dxa"/>
          </w:tcPr>
          <w:p w:rsidR="00B75826" w:rsidRPr="00D1290F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129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Цена за литр горюче-смазочного материала</w:t>
            </w:r>
          </w:p>
        </w:tc>
        <w:tc>
          <w:tcPr>
            <w:tcW w:w="2393" w:type="dxa"/>
          </w:tcPr>
          <w:p w:rsidR="00B75826" w:rsidRPr="00D1290F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129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рабочих дней использования транспортного средства</w:t>
            </w:r>
          </w:p>
        </w:tc>
        <w:tc>
          <w:tcPr>
            <w:tcW w:w="2393" w:type="dxa"/>
          </w:tcPr>
          <w:p w:rsidR="00B75826" w:rsidRPr="00D1290F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129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Итого затраты в год, рублей</w:t>
            </w:r>
          </w:p>
        </w:tc>
      </w:tr>
      <w:tr w:rsidR="00B75826" w:rsidRPr="00D1290F" w:rsidTr="00472441">
        <w:trPr>
          <w:jc w:val="center"/>
        </w:trPr>
        <w:tc>
          <w:tcPr>
            <w:tcW w:w="2392" w:type="dxa"/>
          </w:tcPr>
          <w:p w:rsidR="00B75826" w:rsidRPr="00D1290F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129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393" w:type="dxa"/>
          </w:tcPr>
          <w:p w:rsidR="00B75826" w:rsidRPr="00D1290F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129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ГСМ 33 </w:t>
            </w:r>
            <w:proofErr w:type="spellStart"/>
            <w:r w:rsidRPr="00D129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393" w:type="dxa"/>
          </w:tcPr>
          <w:p w:rsidR="00B75826" w:rsidRPr="00D1290F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129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393" w:type="dxa"/>
          </w:tcPr>
          <w:p w:rsidR="00B75826" w:rsidRPr="00D1290F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129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63000,00</w:t>
            </w:r>
          </w:p>
        </w:tc>
      </w:tr>
      <w:tr w:rsidR="00B75826" w:rsidRPr="00D1290F" w:rsidTr="00472441">
        <w:trPr>
          <w:jc w:val="center"/>
        </w:trPr>
        <w:tc>
          <w:tcPr>
            <w:tcW w:w="2392" w:type="dxa"/>
          </w:tcPr>
          <w:p w:rsidR="00B75826" w:rsidRPr="00D1290F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75826" w:rsidRPr="00D1290F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129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Масло</w:t>
            </w:r>
          </w:p>
        </w:tc>
        <w:tc>
          <w:tcPr>
            <w:tcW w:w="2393" w:type="dxa"/>
          </w:tcPr>
          <w:p w:rsidR="00B75826" w:rsidRPr="00D1290F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129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393" w:type="dxa"/>
          </w:tcPr>
          <w:p w:rsidR="00B75826" w:rsidRPr="00D1290F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129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2000,00</w:t>
            </w:r>
          </w:p>
        </w:tc>
      </w:tr>
    </w:tbl>
    <w:p w:rsidR="00B75826" w:rsidRPr="006D38BE" w:rsidRDefault="00B75826" w:rsidP="00B75826">
      <w:pPr>
        <w:pStyle w:val="a5"/>
        <w:shd w:val="clear" w:color="auto" w:fill="FFFFFF"/>
        <w:spacing w:after="0" w:line="315" w:lineRule="atLeast"/>
        <w:ind w:left="375"/>
        <w:textAlignment w:val="baseline"/>
        <w:rPr>
          <w:rFonts w:ascii="Times New Roman" w:eastAsia="Times New Roman" w:hAnsi="Times New Roman" w:cs="Times New Roman"/>
          <w:b/>
          <w:color w:val="FF0000"/>
          <w:spacing w:val="2"/>
          <w:sz w:val="24"/>
          <w:szCs w:val="24"/>
          <w:lang w:eastAsia="ru-RU"/>
        </w:rPr>
      </w:pPr>
    </w:p>
    <w:p w:rsidR="00B75826" w:rsidRPr="00D1290F" w:rsidRDefault="00B75826" w:rsidP="00B75826">
      <w:pPr>
        <w:pStyle w:val="a5"/>
        <w:numPr>
          <w:ilvl w:val="1"/>
          <w:numId w:val="9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D1290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Затраты на приобретение запасных частей для транспортных средств</w:t>
      </w:r>
    </w:p>
    <w:p w:rsidR="00B75826" w:rsidRPr="00D1290F" w:rsidRDefault="00B75826" w:rsidP="00B7582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tbl>
      <w:tblPr>
        <w:tblStyle w:val="a4"/>
        <w:tblW w:w="0" w:type="auto"/>
        <w:tblInd w:w="375" w:type="dxa"/>
        <w:tblLook w:val="04A0"/>
      </w:tblPr>
      <w:tblGrid>
        <w:gridCol w:w="4613"/>
        <w:gridCol w:w="4583"/>
      </w:tblGrid>
      <w:tr w:rsidR="00B75826" w:rsidRPr="00D1290F" w:rsidTr="00472441">
        <w:tc>
          <w:tcPr>
            <w:tcW w:w="4785" w:type="dxa"/>
          </w:tcPr>
          <w:p w:rsidR="00B75826" w:rsidRPr="00D1290F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129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транспортных средств</w:t>
            </w:r>
          </w:p>
        </w:tc>
        <w:tc>
          <w:tcPr>
            <w:tcW w:w="4786" w:type="dxa"/>
          </w:tcPr>
          <w:p w:rsidR="00B75826" w:rsidRPr="00D1290F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129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Итого затрат в год, рублей</w:t>
            </w:r>
          </w:p>
        </w:tc>
      </w:tr>
      <w:tr w:rsidR="00B75826" w:rsidRPr="00D1290F" w:rsidTr="00472441">
        <w:tc>
          <w:tcPr>
            <w:tcW w:w="4785" w:type="dxa"/>
          </w:tcPr>
          <w:p w:rsidR="00B75826" w:rsidRPr="00D1290F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129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6" w:type="dxa"/>
          </w:tcPr>
          <w:p w:rsidR="00B75826" w:rsidRPr="00D1290F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129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20000,00</w:t>
            </w:r>
          </w:p>
        </w:tc>
      </w:tr>
    </w:tbl>
    <w:p w:rsidR="00B75826" w:rsidRPr="006D38BE" w:rsidRDefault="00B75826" w:rsidP="00B7582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FF0000"/>
          <w:spacing w:val="2"/>
          <w:sz w:val="24"/>
          <w:szCs w:val="24"/>
          <w:lang w:eastAsia="ru-RU"/>
        </w:rPr>
      </w:pPr>
    </w:p>
    <w:p w:rsidR="00B75826" w:rsidRPr="00D1290F" w:rsidRDefault="00B75826" w:rsidP="00B7582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29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Таблица N 11</w:t>
      </w:r>
      <w:r w:rsidRPr="00D129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нормативным затратам на обеспечение</w:t>
      </w:r>
      <w:r w:rsidRPr="00D129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функций Управления</w:t>
      </w:r>
    </w:p>
    <w:p w:rsidR="00B75826" w:rsidRPr="00D1290F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75826" w:rsidRPr="00D1290F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D1290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ЗАТРАТЫ НА ДОПОЛНИТЕЛЬНОЕ ПРОФЕССИОНАЛЬНОЕ ОБРАЗОВАНИЕ</w:t>
      </w:r>
    </w:p>
    <w:p w:rsidR="00B75826" w:rsidRPr="00D1290F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B75826" w:rsidRPr="00D1290F" w:rsidRDefault="00B75826" w:rsidP="00B75826">
      <w:pPr>
        <w:pStyle w:val="a5"/>
        <w:numPr>
          <w:ilvl w:val="1"/>
          <w:numId w:val="8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D1290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Затраты на приобретение образовательных услуг по профессиональной переподготовке и повышению квалификации</w:t>
      </w:r>
    </w:p>
    <w:p w:rsidR="00B75826" w:rsidRPr="00D1290F" w:rsidRDefault="00B75826" w:rsidP="00B75826">
      <w:pPr>
        <w:pStyle w:val="a5"/>
        <w:shd w:val="clear" w:color="auto" w:fill="FFFFFF"/>
        <w:spacing w:after="0" w:line="315" w:lineRule="atLeast"/>
        <w:ind w:left="360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3078"/>
        <w:gridCol w:w="3073"/>
        <w:gridCol w:w="3060"/>
      </w:tblGrid>
      <w:tr w:rsidR="00B75826" w:rsidRPr="00D1290F" w:rsidTr="00472441">
        <w:tc>
          <w:tcPr>
            <w:tcW w:w="3190" w:type="dxa"/>
          </w:tcPr>
          <w:p w:rsidR="00B75826" w:rsidRPr="00D1290F" w:rsidRDefault="00B75826" w:rsidP="00472441">
            <w:pPr>
              <w:pStyle w:val="a5"/>
              <w:spacing w:line="31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129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3190" w:type="dxa"/>
          </w:tcPr>
          <w:p w:rsidR="00B75826" w:rsidRPr="00D1290F" w:rsidRDefault="00B75826" w:rsidP="00472441">
            <w:pPr>
              <w:pStyle w:val="a5"/>
              <w:spacing w:line="31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129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Цена обучения 1 работника, рублей</w:t>
            </w:r>
          </w:p>
        </w:tc>
        <w:tc>
          <w:tcPr>
            <w:tcW w:w="3191" w:type="dxa"/>
          </w:tcPr>
          <w:p w:rsidR="00B75826" w:rsidRPr="00D1290F" w:rsidRDefault="00B75826" w:rsidP="00472441">
            <w:pPr>
              <w:pStyle w:val="a5"/>
              <w:spacing w:line="31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129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Итого затрат в год, рублей</w:t>
            </w:r>
          </w:p>
        </w:tc>
      </w:tr>
      <w:tr w:rsidR="00B75826" w:rsidRPr="00D1290F" w:rsidTr="00472441">
        <w:tc>
          <w:tcPr>
            <w:tcW w:w="3190" w:type="dxa"/>
          </w:tcPr>
          <w:p w:rsidR="00B75826" w:rsidRPr="00D1290F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129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0" w:type="dxa"/>
          </w:tcPr>
          <w:p w:rsidR="00B75826" w:rsidRPr="00D1290F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129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3762</w:t>
            </w:r>
          </w:p>
        </w:tc>
        <w:tc>
          <w:tcPr>
            <w:tcW w:w="3191" w:type="dxa"/>
          </w:tcPr>
          <w:p w:rsidR="00B75826" w:rsidRPr="00D1290F" w:rsidRDefault="00B75826" w:rsidP="00472441">
            <w:pPr>
              <w:pStyle w:val="a5"/>
              <w:spacing w:line="315" w:lineRule="atLeast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129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18809,00</w:t>
            </w:r>
          </w:p>
        </w:tc>
      </w:tr>
    </w:tbl>
    <w:p w:rsidR="00B75826" w:rsidRPr="00D1290F" w:rsidRDefault="00B75826" w:rsidP="00B75826">
      <w:pPr>
        <w:pStyle w:val="a5"/>
        <w:shd w:val="clear" w:color="auto" w:fill="FFFFFF"/>
        <w:spacing w:after="0" w:line="315" w:lineRule="atLeast"/>
        <w:ind w:left="36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75826" w:rsidRPr="00D1290F" w:rsidRDefault="00B75826" w:rsidP="00B7582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75826" w:rsidRPr="00D1290F" w:rsidRDefault="00B75826" w:rsidP="00B7582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75826" w:rsidRPr="006D38BE" w:rsidRDefault="00B75826" w:rsidP="00B7582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</w:p>
    <w:p w:rsidR="00B75826" w:rsidRPr="006D38BE" w:rsidRDefault="00B75826" w:rsidP="00B7582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</w:p>
    <w:p w:rsidR="00B75826" w:rsidRPr="006D38BE" w:rsidRDefault="00B75826" w:rsidP="00B7582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</w:p>
    <w:p w:rsidR="00B75826" w:rsidRPr="006D38BE" w:rsidRDefault="00B75826" w:rsidP="00B7582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</w:p>
    <w:p w:rsidR="00B75826" w:rsidRPr="006D38BE" w:rsidRDefault="00B75826" w:rsidP="00B7582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</w:p>
    <w:p w:rsidR="00B75826" w:rsidRPr="006D38BE" w:rsidRDefault="00B75826" w:rsidP="00B7582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6D38BE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br/>
      </w:r>
      <w:r w:rsidRPr="006D38BE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br/>
      </w:r>
    </w:p>
    <w:p w:rsidR="00B75826" w:rsidRDefault="00B75826" w:rsidP="00196BC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sectPr w:rsidR="00B75826" w:rsidSect="00E55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55EA"/>
    <w:multiLevelType w:val="multilevel"/>
    <w:tmpl w:val="51C0AE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3B36BF7"/>
    <w:multiLevelType w:val="multilevel"/>
    <w:tmpl w:val="5E820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02B4BBE"/>
    <w:multiLevelType w:val="multilevel"/>
    <w:tmpl w:val="F60CF0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7DC4A77"/>
    <w:multiLevelType w:val="multilevel"/>
    <w:tmpl w:val="019293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17F0AF7"/>
    <w:multiLevelType w:val="multilevel"/>
    <w:tmpl w:val="BDECAA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5">
    <w:nsid w:val="4CA46347"/>
    <w:multiLevelType w:val="multilevel"/>
    <w:tmpl w:val="E1B806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11F7113"/>
    <w:multiLevelType w:val="hybridMultilevel"/>
    <w:tmpl w:val="4C28F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61DE0"/>
    <w:multiLevelType w:val="multilevel"/>
    <w:tmpl w:val="87DC6C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BCF07E5"/>
    <w:multiLevelType w:val="multilevel"/>
    <w:tmpl w:val="3C284A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28AB"/>
    <w:rsid w:val="00143ECC"/>
    <w:rsid w:val="00196BCE"/>
    <w:rsid w:val="00425E83"/>
    <w:rsid w:val="006B28AB"/>
    <w:rsid w:val="00A47DB6"/>
    <w:rsid w:val="00B55895"/>
    <w:rsid w:val="00B75826"/>
    <w:rsid w:val="00C8644A"/>
    <w:rsid w:val="00DB3399"/>
    <w:rsid w:val="00E0383B"/>
    <w:rsid w:val="00E5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BCE"/>
    <w:pPr>
      <w:spacing w:after="0" w:line="240" w:lineRule="auto"/>
    </w:pPr>
  </w:style>
  <w:style w:type="table" w:styleId="a4">
    <w:name w:val="Table Grid"/>
    <w:basedOn w:val="a1"/>
    <w:uiPriority w:val="59"/>
    <w:rsid w:val="00B75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5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B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1499</Words>
  <Characters>8546</Characters>
  <Application>Microsoft Office Word</Application>
  <DocSecurity>0</DocSecurity>
  <Lines>71</Lines>
  <Paragraphs>20</Paragraphs>
  <ScaleCrop>false</ScaleCrop>
  <Company>Большесельское УСЗН</Company>
  <LinksUpToDate>false</LinksUpToDate>
  <CharactersWithSpaces>10025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Екатерина Генадиевна</dc:creator>
  <cp:keywords/>
  <dc:description/>
  <cp:lastModifiedBy>User</cp:lastModifiedBy>
  <cp:revision>9</cp:revision>
  <dcterms:created xsi:type="dcterms:W3CDTF">2016-07-19T05:41:00Z</dcterms:created>
  <dcterms:modified xsi:type="dcterms:W3CDTF">2017-03-27T10:27:00Z</dcterms:modified>
</cp:coreProperties>
</file>