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14" w:rsidRPr="006F0F90" w:rsidRDefault="00A82414" w:rsidP="00A82414">
      <w:pPr>
        <w:ind w:left="5103" w:firstLine="6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Утверждена</w:t>
      </w:r>
      <w:r w:rsidRPr="006F0F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6F0F90">
        <w:rPr>
          <w:bCs/>
          <w:sz w:val="24"/>
          <w:szCs w:val="24"/>
        </w:rPr>
        <w:t>остановлени</w:t>
      </w:r>
      <w:r>
        <w:rPr>
          <w:bCs/>
          <w:sz w:val="24"/>
          <w:szCs w:val="24"/>
        </w:rPr>
        <w:t>ем</w:t>
      </w:r>
      <w:r w:rsidRPr="006F0F90">
        <w:rPr>
          <w:bCs/>
          <w:sz w:val="24"/>
          <w:szCs w:val="24"/>
        </w:rPr>
        <w:t xml:space="preserve"> Администрации Большесельского муниципального района </w:t>
      </w:r>
    </w:p>
    <w:p w:rsidR="00A82414" w:rsidRPr="006F0F90" w:rsidRDefault="00A82414" w:rsidP="00A82414">
      <w:pPr>
        <w:ind w:left="5103" w:firstLine="6"/>
        <w:rPr>
          <w:bCs/>
          <w:sz w:val="24"/>
          <w:szCs w:val="24"/>
        </w:rPr>
      </w:pPr>
      <w:r w:rsidRPr="006F0F9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03.02.</w:t>
      </w:r>
      <w:r w:rsidRPr="006F0F90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   № 64</w:t>
      </w:r>
    </w:p>
    <w:p w:rsidR="00A82414" w:rsidRDefault="00A82414" w:rsidP="00A82414">
      <w:pPr>
        <w:jc w:val="right"/>
        <w:rPr>
          <w:sz w:val="24"/>
          <w:szCs w:val="24"/>
        </w:rPr>
      </w:pPr>
    </w:p>
    <w:p w:rsidR="00A82414" w:rsidRDefault="00A82414" w:rsidP="00A82414">
      <w:pPr>
        <w:ind w:firstLine="0"/>
        <w:jc w:val="center"/>
        <w:rPr>
          <w:b/>
          <w:bCs/>
          <w:sz w:val="24"/>
          <w:szCs w:val="24"/>
        </w:rPr>
      </w:pPr>
      <w:bookmarkStart w:id="0" w:name="sub_10162"/>
    </w:p>
    <w:p w:rsidR="00A82414" w:rsidRPr="002404E9" w:rsidRDefault="00A82414" w:rsidP="00A8241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1" w:name="sub_10161"/>
      <w:r w:rsidRPr="002404E9">
        <w:rPr>
          <w:b/>
          <w:bCs/>
          <w:color w:val="26282F"/>
        </w:rPr>
        <w:t>Паспорт ВЦП</w:t>
      </w:r>
    </w:p>
    <w:bookmarkEnd w:id="1"/>
    <w:p w:rsidR="00A82414" w:rsidRPr="00800180" w:rsidRDefault="00A82414" w:rsidP="00A82414">
      <w:pPr>
        <w:ind w:firstLine="0"/>
        <w:jc w:val="center"/>
        <w:rPr>
          <w:b/>
          <w:bCs/>
          <w:sz w:val="24"/>
          <w:szCs w:val="24"/>
        </w:rPr>
      </w:pPr>
      <w:r w:rsidRPr="002404E9">
        <w:rPr>
          <w:b/>
          <w:bCs/>
        </w:rPr>
        <w:t>Ведомственная целевая программа</w:t>
      </w:r>
      <w:r w:rsidRPr="002404E9">
        <w:rPr>
          <w:b/>
          <w:bCs/>
        </w:rPr>
        <w:br/>
      </w:r>
      <w:r w:rsidRPr="00800180">
        <w:rPr>
          <w:b/>
          <w:bCs/>
          <w:sz w:val="24"/>
          <w:szCs w:val="24"/>
        </w:rPr>
        <w:t xml:space="preserve"> «Развитие учреждений культуры в Большесельском муниципальном районе</w:t>
      </w:r>
      <w:r>
        <w:rPr>
          <w:b/>
          <w:bCs/>
          <w:sz w:val="24"/>
          <w:szCs w:val="24"/>
        </w:rPr>
        <w:t>»</w:t>
      </w:r>
    </w:p>
    <w:p w:rsidR="00A82414" w:rsidRPr="00800180" w:rsidRDefault="00A82414" w:rsidP="00A82414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2014 - 2016 годы</w:t>
      </w:r>
    </w:p>
    <w:p w:rsidR="00A82414" w:rsidRDefault="00A82414" w:rsidP="00A82414">
      <w:pPr>
        <w:jc w:val="center"/>
        <w:rPr>
          <w:b/>
          <w:bCs/>
          <w:sz w:val="24"/>
          <w:szCs w:val="24"/>
        </w:rPr>
      </w:pPr>
    </w:p>
    <w:tbl>
      <w:tblPr>
        <w:tblW w:w="10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977"/>
      </w:tblGrid>
      <w:tr w:rsidR="00A82414" w:rsidRPr="00065163" w:rsidTr="00650658">
        <w:tc>
          <w:tcPr>
            <w:tcW w:w="3261" w:type="dxa"/>
          </w:tcPr>
          <w:p w:rsidR="00A82414" w:rsidRPr="00065163" w:rsidRDefault="00A82414" w:rsidP="00650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5163">
              <w:rPr>
                <w:rFonts w:ascii="Times New Roman" w:hAnsi="Times New Roman" w:cs="Times New Roman"/>
                <w:sz w:val="24"/>
                <w:szCs w:val="24"/>
              </w:rPr>
              <w:t>Срок действия ВЦП</w:t>
            </w:r>
          </w:p>
        </w:tc>
        <w:tc>
          <w:tcPr>
            <w:tcW w:w="7379" w:type="dxa"/>
            <w:gridSpan w:val="2"/>
          </w:tcPr>
          <w:p w:rsidR="00A82414" w:rsidRPr="00065163" w:rsidRDefault="00A82414" w:rsidP="00650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5163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82414" w:rsidRPr="00065163" w:rsidTr="00650658">
        <w:tc>
          <w:tcPr>
            <w:tcW w:w="3261" w:type="dxa"/>
          </w:tcPr>
          <w:p w:rsidR="00A82414" w:rsidRPr="00065163" w:rsidRDefault="00A82414" w:rsidP="00650658">
            <w:pPr>
              <w:ind w:firstLine="0"/>
              <w:rPr>
                <w:sz w:val="24"/>
                <w:szCs w:val="24"/>
                <w:lang w:val="en-US"/>
              </w:rPr>
            </w:pPr>
            <w:r w:rsidRPr="00065163">
              <w:rPr>
                <w:sz w:val="24"/>
                <w:szCs w:val="24"/>
              </w:rPr>
              <w:t>Куратор ВЦП</w:t>
            </w:r>
          </w:p>
        </w:tc>
        <w:tc>
          <w:tcPr>
            <w:tcW w:w="7379" w:type="dxa"/>
            <w:gridSpan w:val="2"/>
          </w:tcPr>
          <w:p w:rsidR="00A82414" w:rsidRPr="00065163" w:rsidRDefault="00A82414" w:rsidP="006506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Большесельского муниципального района Леванцова Светлана Николаевна, </w:t>
            </w:r>
          </w:p>
          <w:p w:rsidR="00A82414" w:rsidRPr="00065163" w:rsidRDefault="00A82414" w:rsidP="006506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3">
              <w:rPr>
                <w:rFonts w:ascii="Times New Roman" w:hAnsi="Times New Roman" w:cs="Times New Roman"/>
                <w:sz w:val="24"/>
                <w:szCs w:val="24"/>
              </w:rPr>
              <w:t>8 (48542) 2-93-03</w:t>
            </w:r>
          </w:p>
        </w:tc>
      </w:tr>
      <w:tr w:rsidR="00A82414" w:rsidRPr="00065163" w:rsidTr="00650658">
        <w:tc>
          <w:tcPr>
            <w:tcW w:w="3261" w:type="dxa"/>
          </w:tcPr>
          <w:p w:rsidR="00A82414" w:rsidRPr="00065163" w:rsidRDefault="00A82414" w:rsidP="00650658">
            <w:pPr>
              <w:ind w:firstLine="0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Ответственный исполнитель ВЦП</w:t>
            </w:r>
          </w:p>
        </w:tc>
        <w:tc>
          <w:tcPr>
            <w:tcW w:w="3402" w:type="dxa"/>
          </w:tcPr>
          <w:p w:rsidR="00A82414" w:rsidRPr="00065163" w:rsidRDefault="00A82414" w:rsidP="00650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</w:tcPr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Консультант администрации Большесельского муниципального района</w:t>
            </w:r>
          </w:p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Гвоздарева Оксана Николаевна,</w:t>
            </w:r>
          </w:p>
          <w:p w:rsidR="00A82414" w:rsidRPr="00065163" w:rsidRDefault="00A82414" w:rsidP="00650658">
            <w:pPr>
              <w:rPr>
                <w:bCs/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8(48542) 2- 94-66</w:t>
            </w:r>
          </w:p>
        </w:tc>
      </w:tr>
      <w:tr w:rsidR="00A82414" w:rsidRPr="00065163" w:rsidTr="00650658">
        <w:trPr>
          <w:trHeight w:val="1749"/>
        </w:trPr>
        <w:tc>
          <w:tcPr>
            <w:tcW w:w="3261" w:type="dxa"/>
            <w:vMerge w:val="restart"/>
          </w:tcPr>
          <w:p w:rsidR="00A82414" w:rsidRPr="00065163" w:rsidRDefault="00A82414" w:rsidP="00650658">
            <w:pPr>
              <w:ind w:firstLine="0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Исполнители ВЦП</w:t>
            </w:r>
          </w:p>
        </w:tc>
        <w:tc>
          <w:tcPr>
            <w:tcW w:w="3402" w:type="dxa"/>
          </w:tcPr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Муниципальное учреждение культуры «Большесельский центр информационно-культурной и музейно-выставочной деятельности»</w:t>
            </w:r>
          </w:p>
        </w:tc>
        <w:tc>
          <w:tcPr>
            <w:tcW w:w="3977" w:type="dxa"/>
          </w:tcPr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5163">
              <w:rPr>
                <w:color w:val="000000"/>
                <w:sz w:val="24"/>
                <w:szCs w:val="24"/>
              </w:rPr>
              <w:t>Директор</w:t>
            </w:r>
          </w:p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5163">
              <w:rPr>
                <w:color w:val="000000"/>
                <w:sz w:val="24"/>
                <w:szCs w:val="24"/>
              </w:rPr>
              <w:t>Прозорова Елена Владимировна,</w:t>
            </w:r>
          </w:p>
          <w:p w:rsidR="00A82414" w:rsidRPr="00065163" w:rsidRDefault="00A82414" w:rsidP="006506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5163">
              <w:rPr>
                <w:color w:val="000000"/>
                <w:sz w:val="24"/>
                <w:szCs w:val="24"/>
              </w:rPr>
              <w:t>8(48542) 2-18-97</w:t>
            </w:r>
          </w:p>
        </w:tc>
      </w:tr>
      <w:tr w:rsidR="00A82414" w:rsidRPr="00065163" w:rsidTr="00650658">
        <w:trPr>
          <w:trHeight w:val="934"/>
        </w:trPr>
        <w:tc>
          <w:tcPr>
            <w:tcW w:w="3261" w:type="dxa"/>
            <w:vMerge/>
          </w:tcPr>
          <w:p w:rsidR="00A82414" w:rsidRPr="00065163" w:rsidRDefault="00A82414" w:rsidP="0065065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Муниципальное бюджетное учреждение Большесельского муниципального района дополнительного образования Детская музыкальная школа</w:t>
            </w:r>
          </w:p>
        </w:tc>
        <w:tc>
          <w:tcPr>
            <w:tcW w:w="3977" w:type="dxa"/>
          </w:tcPr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5163">
              <w:rPr>
                <w:color w:val="000000"/>
                <w:sz w:val="24"/>
                <w:szCs w:val="24"/>
              </w:rPr>
              <w:t>Директор</w:t>
            </w:r>
          </w:p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5163">
              <w:rPr>
                <w:color w:val="000000"/>
                <w:sz w:val="24"/>
                <w:szCs w:val="24"/>
              </w:rPr>
              <w:t>Аверочкина Людмила Сергеевна,</w:t>
            </w:r>
          </w:p>
          <w:p w:rsidR="00A82414" w:rsidRPr="00065163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8(48542) 2-12-60</w:t>
            </w:r>
          </w:p>
        </w:tc>
      </w:tr>
      <w:tr w:rsidR="00A82414" w:rsidRPr="00065163" w:rsidTr="00650658">
        <w:tc>
          <w:tcPr>
            <w:tcW w:w="3261" w:type="dxa"/>
          </w:tcPr>
          <w:p w:rsidR="00A82414" w:rsidRPr="00065163" w:rsidRDefault="00A82414" w:rsidP="00650658">
            <w:pPr>
              <w:ind w:firstLine="0"/>
              <w:rPr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Электронный адрес размещения информации о ВЦП в интернете</w:t>
            </w:r>
          </w:p>
        </w:tc>
        <w:tc>
          <w:tcPr>
            <w:tcW w:w="7379" w:type="dxa"/>
            <w:gridSpan w:val="2"/>
          </w:tcPr>
          <w:p w:rsidR="00A82414" w:rsidRPr="00065163" w:rsidRDefault="00A82414" w:rsidP="00650658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63">
              <w:rPr>
                <w:sz w:val="24"/>
                <w:szCs w:val="24"/>
              </w:rPr>
              <w:t>http://большесельский-район.рф/</w:t>
            </w:r>
          </w:p>
        </w:tc>
      </w:tr>
    </w:tbl>
    <w:p w:rsidR="00A82414" w:rsidRPr="002404E9" w:rsidRDefault="00A82414" w:rsidP="00A8241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>Общая потребность в ресурсах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417"/>
        <w:gridCol w:w="1418"/>
        <w:gridCol w:w="1701"/>
        <w:gridCol w:w="1559"/>
      </w:tblGrid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82414" w:rsidRPr="0062578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Объем финансирования, тыс. руб.</w:t>
            </w:r>
          </w:p>
        </w:tc>
      </w:tr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 xml:space="preserve">всего </w:t>
            </w:r>
            <w:hyperlink w:anchor="sub_11541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2016 год</w:t>
            </w:r>
          </w:p>
        </w:tc>
      </w:tr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Предусмотрено решением Собрания депутатов Больш</w:t>
            </w:r>
            <w:r w:rsidRPr="00625784">
              <w:rPr>
                <w:sz w:val="24"/>
                <w:szCs w:val="24"/>
              </w:rPr>
              <w:t>е</w:t>
            </w:r>
            <w:r w:rsidRPr="00625784">
              <w:rPr>
                <w:sz w:val="24"/>
                <w:szCs w:val="24"/>
              </w:rPr>
              <w:t>сельского муниципального района о бюдж</w:t>
            </w:r>
            <w:r w:rsidRPr="00625784">
              <w:rPr>
                <w:sz w:val="24"/>
                <w:szCs w:val="24"/>
              </w:rPr>
              <w:t>е</w:t>
            </w:r>
            <w:r w:rsidRPr="00625784">
              <w:rPr>
                <w:sz w:val="24"/>
                <w:szCs w:val="24"/>
              </w:rPr>
              <w:t>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65 455,457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2414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20 817,461</w:t>
            </w:r>
          </w:p>
          <w:p w:rsidR="00A82414" w:rsidRPr="0062578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2414" w:rsidRPr="00625784" w:rsidRDefault="00A82414" w:rsidP="0065065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19 401,177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25 236,819</w:t>
            </w:r>
          </w:p>
        </w:tc>
      </w:tr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18,044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5,054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104,781</w:t>
            </w:r>
          </w:p>
        </w:tc>
      </w:tr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8 272,115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1 614,127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604,494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6 053,494</w:t>
            </w:r>
          </w:p>
        </w:tc>
      </w:tr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 xml:space="preserve">- местные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54 408,063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19 185,290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18 791,629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16 4</w:t>
            </w:r>
            <w:r>
              <w:rPr>
                <w:sz w:val="24"/>
                <w:szCs w:val="24"/>
              </w:rPr>
              <w:t>3</w:t>
            </w:r>
            <w:r w:rsidRPr="00625784">
              <w:rPr>
                <w:sz w:val="24"/>
                <w:szCs w:val="24"/>
              </w:rPr>
              <w:t>1,144</w:t>
            </w:r>
          </w:p>
        </w:tc>
      </w:tr>
      <w:tr w:rsidR="00A82414" w:rsidRPr="00625784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 xml:space="preserve">- средства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2 647,400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625784" w:rsidRDefault="00A82414" w:rsidP="00650658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625784">
              <w:rPr>
                <w:sz w:val="24"/>
                <w:szCs w:val="24"/>
              </w:rPr>
              <w:t>2 647,400</w:t>
            </w:r>
          </w:p>
        </w:tc>
      </w:tr>
      <w:tr w:rsidR="00A82414" w:rsidRPr="00494E7D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4E7D">
              <w:rPr>
                <w:sz w:val="24"/>
                <w:szCs w:val="24"/>
              </w:rPr>
              <w:t>Справочно (за рамками реш</w:t>
            </w:r>
            <w:r w:rsidRPr="00494E7D">
              <w:rPr>
                <w:sz w:val="24"/>
                <w:szCs w:val="24"/>
              </w:rPr>
              <w:t>е</w:t>
            </w:r>
            <w:r w:rsidRPr="00494E7D">
              <w:rPr>
                <w:sz w:val="24"/>
                <w:szCs w:val="24"/>
              </w:rPr>
              <w:t>ния Собрания депутатов Большесельского муниц</w:t>
            </w:r>
            <w:r w:rsidRPr="00494E7D">
              <w:rPr>
                <w:sz w:val="24"/>
                <w:szCs w:val="24"/>
              </w:rPr>
              <w:t>и</w:t>
            </w:r>
            <w:r w:rsidRPr="00494E7D">
              <w:rPr>
                <w:sz w:val="24"/>
                <w:szCs w:val="24"/>
              </w:rPr>
              <w:t>пального района о бюджете):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F84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i/>
                <w:sz w:val="24"/>
                <w:szCs w:val="24"/>
              </w:rPr>
            </w:pPr>
          </w:p>
          <w:p w:rsidR="00A82414" w:rsidRPr="00625F84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1 330,600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53186B" w:rsidRDefault="00A82414" w:rsidP="0065065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2414" w:rsidRPr="0053186B" w:rsidRDefault="00A82414" w:rsidP="00650658">
            <w:pPr>
              <w:ind w:firstLine="0"/>
              <w:jc w:val="center"/>
              <w:rPr>
                <w:sz w:val="24"/>
                <w:szCs w:val="24"/>
              </w:rPr>
            </w:pPr>
            <w:r w:rsidRPr="0053186B">
              <w:rPr>
                <w:sz w:val="24"/>
                <w:szCs w:val="24"/>
              </w:rPr>
              <w:t>404,00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53186B" w:rsidRDefault="00A82414" w:rsidP="0065065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2414" w:rsidRPr="0053186B" w:rsidRDefault="00A82414" w:rsidP="00650658">
            <w:pPr>
              <w:ind w:firstLine="0"/>
              <w:jc w:val="center"/>
              <w:rPr>
                <w:sz w:val="24"/>
                <w:szCs w:val="24"/>
              </w:rPr>
            </w:pPr>
            <w:r w:rsidRPr="0053186B">
              <w:rPr>
                <w:sz w:val="24"/>
                <w:szCs w:val="24"/>
              </w:rPr>
              <w:t>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25F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82414" w:rsidRPr="00625F84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25F84">
              <w:rPr>
                <w:i/>
                <w:sz w:val="24"/>
                <w:szCs w:val="24"/>
              </w:rPr>
              <w:t>517,6</w:t>
            </w:r>
          </w:p>
        </w:tc>
      </w:tr>
      <w:tr w:rsidR="00A82414" w:rsidRPr="00494E7D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4E7D">
              <w:rPr>
                <w:sz w:val="24"/>
                <w:szCs w:val="24"/>
              </w:rPr>
              <w:t xml:space="preserve">-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2414" w:rsidRPr="00494E7D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4E7D">
              <w:rPr>
                <w:sz w:val="24"/>
                <w:szCs w:val="24"/>
              </w:rPr>
              <w:t xml:space="preserve">- 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53186B" w:rsidRDefault="00A82414" w:rsidP="00650658">
            <w:pPr>
              <w:ind w:firstLine="0"/>
              <w:jc w:val="center"/>
              <w:rPr>
                <w:sz w:val="24"/>
                <w:szCs w:val="24"/>
              </w:rPr>
            </w:pPr>
            <w:r w:rsidRPr="0053186B">
              <w:rPr>
                <w:sz w:val="24"/>
                <w:szCs w:val="24"/>
              </w:rPr>
              <w:t>404,00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53186B" w:rsidRDefault="00A82414" w:rsidP="00650658">
            <w:pPr>
              <w:ind w:firstLine="0"/>
              <w:jc w:val="center"/>
              <w:rPr>
                <w:sz w:val="24"/>
                <w:szCs w:val="24"/>
              </w:rPr>
            </w:pPr>
            <w:r w:rsidRPr="0053186B">
              <w:rPr>
                <w:sz w:val="24"/>
                <w:szCs w:val="24"/>
              </w:rPr>
              <w:t>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517,6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4E7D">
              <w:rPr>
                <w:b/>
                <w:sz w:val="24"/>
                <w:szCs w:val="24"/>
              </w:rPr>
              <w:t>Итого по ВЦП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66 786,057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21 221,461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19 810,177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494E7D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25 754,419</w:t>
            </w:r>
          </w:p>
        </w:tc>
      </w:tr>
    </w:tbl>
    <w:p w:rsidR="00A82414" w:rsidRDefault="00A82414" w:rsidP="00A82414">
      <w:pPr>
        <w:jc w:val="right"/>
        <w:rPr>
          <w:sz w:val="24"/>
          <w:szCs w:val="24"/>
        </w:rPr>
      </w:pPr>
    </w:p>
    <w:p w:rsidR="00A82414" w:rsidRDefault="00A82414" w:rsidP="00A82414">
      <w:pPr>
        <w:jc w:val="right"/>
        <w:rPr>
          <w:sz w:val="24"/>
          <w:szCs w:val="24"/>
        </w:rPr>
      </w:pPr>
    </w:p>
    <w:p w:rsidR="00A82414" w:rsidRDefault="00A82414" w:rsidP="00A8241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lastRenderedPageBreak/>
        <w:t xml:space="preserve">Краткое описание текущей ситуации </w:t>
      </w:r>
      <w:r>
        <w:rPr>
          <w:b/>
          <w:bCs/>
          <w:color w:val="26282F"/>
        </w:rPr>
        <w:t>и обоснование необходимости ВЦП</w:t>
      </w:r>
    </w:p>
    <w:p w:rsidR="00A82414" w:rsidRPr="00800180" w:rsidRDefault="00A82414" w:rsidP="00A82414">
      <w:pPr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00180">
        <w:rPr>
          <w:color w:val="000000"/>
          <w:sz w:val="24"/>
          <w:szCs w:val="24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A82414" w:rsidRPr="00800180" w:rsidRDefault="00A82414" w:rsidP="00A82414">
      <w:pPr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00180">
        <w:rPr>
          <w:color w:val="000000"/>
          <w:sz w:val="24"/>
          <w:szCs w:val="24"/>
        </w:rPr>
        <w:t>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0180">
        <w:rPr>
          <w:sz w:val="24"/>
          <w:szCs w:val="24"/>
        </w:rPr>
        <w:t xml:space="preserve">Развитая инфраструктура отрасли, обширное культурное сотрудничество, исторически сложившиеся культурные традиции и уникальное архитектурное богатство территории района позволяют предоставить разнообразные культурные услуги как населению, так и гостям Большесельского муниципального района. 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 xml:space="preserve">     В настоящее   время   в   функциональной   подчинённости     администрации Большесельского муниципального  района Ярославской   области   (далее-администрации)      находятся  </w:t>
      </w:r>
      <w:r>
        <w:rPr>
          <w:sz w:val="24"/>
          <w:szCs w:val="24"/>
        </w:rPr>
        <w:t>2</w:t>
      </w:r>
      <w:r w:rsidRPr="00800180">
        <w:rPr>
          <w:sz w:val="24"/>
          <w:szCs w:val="24"/>
        </w:rPr>
        <w:t xml:space="preserve">    </w:t>
      </w:r>
      <w:r>
        <w:rPr>
          <w:sz w:val="24"/>
          <w:szCs w:val="24"/>
        </w:rPr>
        <w:t>муниципальных</w:t>
      </w:r>
      <w:r w:rsidRPr="00800180">
        <w:rPr>
          <w:sz w:val="24"/>
          <w:szCs w:val="24"/>
        </w:rPr>
        <w:t xml:space="preserve">   учреждения    культуры: МУК «Большесельский </w:t>
      </w:r>
      <w:r>
        <w:rPr>
          <w:sz w:val="24"/>
          <w:szCs w:val="24"/>
        </w:rPr>
        <w:t>центр информационно-культурной и музейно-выставочной деятельности</w:t>
      </w:r>
      <w:r w:rsidRPr="00800180">
        <w:rPr>
          <w:sz w:val="24"/>
          <w:szCs w:val="24"/>
        </w:rPr>
        <w:t>»; М</w:t>
      </w:r>
      <w:r>
        <w:rPr>
          <w:sz w:val="24"/>
          <w:szCs w:val="24"/>
        </w:rPr>
        <w:t>Б</w:t>
      </w:r>
      <w:r w:rsidRPr="00800180">
        <w:rPr>
          <w:sz w:val="24"/>
          <w:szCs w:val="24"/>
        </w:rPr>
        <w:t>У ДО Детская музыкальная школа</w:t>
      </w:r>
      <w:r>
        <w:rPr>
          <w:sz w:val="24"/>
          <w:szCs w:val="24"/>
        </w:rPr>
        <w:t xml:space="preserve"> БМР</w:t>
      </w:r>
      <w:r w:rsidRPr="00800180">
        <w:rPr>
          <w:sz w:val="24"/>
          <w:szCs w:val="24"/>
        </w:rPr>
        <w:t>.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180">
        <w:rPr>
          <w:sz w:val="24"/>
          <w:szCs w:val="24"/>
        </w:rPr>
        <w:t>В инфраструктуру сферы культуры и искусства Большесельского муниципального района входят</w:t>
      </w:r>
      <w:r>
        <w:rPr>
          <w:sz w:val="24"/>
          <w:szCs w:val="24"/>
        </w:rPr>
        <w:t xml:space="preserve"> 5</w:t>
      </w:r>
      <w:r w:rsidRPr="00800180">
        <w:rPr>
          <w:sz w:val="24"/>
          <w:szCs w:val="24"/>
        </w:rPr>
        <w:t xml:space="preserve"> муниципальных учреждений культуры культурно-досугово</w:t>
      </w:r>
      <w:r>
        <w:rPr>
          <w:sz w:val="24"/>
          <w:szCs w:val="24"/>
        </w:rPr>
        <w:t>й</w:t>
      </w:r>
      <w:r w:rsidRPr="00800180">
        <w:rPr>
          <w:sz w:val="24"/>
          <w:szCs w:val="24"/>
        </w:rPr>
        <w:t>, библиотечно</w:t>
      </w:r>
      <w:r>
        <w:rPr>
          <w:sz w:val="24"/>
          <w:szCs w:val="24"/>
        </w:rPr>
        <w:t>й деятельности</w:t>
      </w:r>
      <w:r w:rsidRPr="008001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дополнительного образования в сфере культуры.</w:t>
      </w:r>
      <w:r w:rsidRPr="00800180">
        <w:rPr>
          <w:sz w:val="24"/>
          <w:szCs w:val="24"/>
        </w:rPr>
        <w:t xml:space="preserve"> 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180">
        <w:rPr>
          <w:sz w:val="24"/>
          <w:szCs w:val="24"/>
        </w:rPr>
        <w:t>Имеющиеся ресурсы сферы культуры района на протяжении трех последних лет обеспечивают объем и качество услуг, выраженный в следующих количественных и качественных показателях: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музей посещают не менее 3</w:t>
      </w:r>
      <w:r>
        <w:rPr>
          <w:sz w:val="24"/>
          <w:szCs w:val="24"/>
        </w:rPr>
        <w:t xml:space="preserve"> </w:t>
      </w:r>
      <w:r w:rsidRPr="00800180">
        <w:rPr>
          <w:sz w:val="24"/>
          <w:szCs w:val="24"/>
        </w:rPr>
        <w:t xml:space="preserve">732 посетителя в год или более 370 человек на 1000 жителей; </w:t>
      </w:r>
    </w:p>
    <w:p w:rsidR="00A82414" w:rsidRPr="00800180" w:rsidRDefault="00A82414" w:rsidP="00A824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80">
        <w:rPr>
          <w:rFonts w:ascii="Times New Roman" w:hAnsi="Times New Roman" w:cs="Times New Roman"/>
          <w:sz w:val="24"/>
          <w:szCs w:val="24"/>
        </w:rPr>
        <w:t xml:space="preserve">-ежегодно в среднем в детской музыкальной школе обучается 54 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00180">
        <w:rPr>
          <w:rFonts w:ascii="Times New Roman" w:hAnsi="Times New Roman" w:cs="Times New Roman"/>
          <w:sz w:val="24"/>
          <w:szCs w:val="24"/>
        </w:rPr>
        <w:t>;</w:t>
      </w:r>
    </w:p>
    <w:p w:rsidR="00A82414" w:rsidRPr="00800180" w:rsidRDefault="00A82414" w:rsidP="00A824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80">
        <w:rPr>
          <w:rFonts w:ascii="Times New Roman" w:hAnsi="Times New Roman" w:cs="Times New Roman"/>
          <w:sz w:val="24"/>
          <w:szCs w:val="24"/>
        </w:rPr>
        <w:t>- растет число зарегистрированных пользователей в библиотеках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180">
        <w:rPr>
          <w:rFonts w:ascii="Times New Roman" w:hAnsi="Times New Roman" w:cs="Times New Roman"/>
          <w:sz w:val="24"/>
          <w:szCs w:val="24"/>
        </w:rPr>
        <w:t xml:space="preserve">502человека, библиотечный фонд насчитывает 142 тыс. книг; </w:t>
      </w:r>
    </w:p>
    <w:p w:rsidR="00A82414" w:rsidRPr="00800180" w:rsidRDefault="00A82414" w:rsidP="00A824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80">
        <w:rPr>
          <w:rFonts w:ascii="Times New Roman" w:hAnsi="Times New Roman" w:cs="Times New Roman"/>
          <w:sz w:val="24"/>
          <w:szCs w:val="24"/>
        </w:rPr>
        <w:t xml:space="preserve">-ежегодно в среднем участниками клубных формирований являются 3136 человек или 313 человек на 1000 жителей; </w:t>
      </w:r>
    </w:p>
    <w:p w:rsidR="00A82414" w:rsidRPr="00800180" w:rsidRDefault="00A82414" w:rsidP="00A824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80">
        <w:rPr>
          <w:rFonts w:ascii="Times New Roman" w:hAnsi="Times New Roman" w:cs="Times New Roman"/>
          <w:sz w:val="24"/>
          <w:szCs w:val="24"/>
        </w:rPr>
        <w:t>- насчитывается посетителей в Домах к</w:t>
      </w:r>
      <w:r>
        <w:rPr>
          <w:rFonts w:ascii="Times New Roman" w:hAnsi="Times New Roman" w:cs="Times New Roman"/>
          <w:sz w:val="24"/>
          <w:szCs w:val="24"/>
        </w:rPr>
        <w:t>ультуры и клубах 94 050  человек</w:t>
      </w:r>
      <w:r w:rsidRPr="00800180">
        <w:rPr>
          <w:rFonts w:ascii="Times New Roman" w:hAnsi="Times New Roman" w:cs="Times New Roman"/>
          <w:sz w:val="24"/>
          <w:szCs w:val="24"/>
        </w:rPr>
        <w:t>;</w:t>
      </w:r>
    </w:p>
    <w:p w:rsidR="00A82414" w:rsidRPr="00800180" w:rsidRDefault="00A82414" w:rsidP="00A824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80">
        <w:rPr>
          <w:rFonts w:ascii="Times New Roman" w:hAnsi="Times New Roman" w:cs="Times New Roman"/>
          <w:sz w:val="24"/>
          <w:szCs w:val="24"/>
        </w:rPr>
        <w:t>- проводится 3106 массовых мероприятий в год.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180">
        <w:rPr>
          <w:sz w:val="24"/>
          <w:szCs w:val="24"/>
        </w:rPr>
        <w:t xml:space="preserve">При этом анализ показателей деятельности сферы культуры  на районном уровне выявляет наличие следующих сильных сторон: 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 xml:space="preserve">- опыт в реализации региональных, районных, межпоселенческих мероприятий на базе МУК «Большесельский </w:t>
      </w:r>
      <w:r>
        <w:rPr>
          <w:sz w:val="24"/>
          <w:szCs w:val="24"/>
        </w:rPr>
        <w:t>центр информационно-культурной и музейно-выставочной деятельности</w:t>
      </w:r>
      <w:r w:rsidRPr="00800180">
        <w:rPr>
          <w:sz w:val="24"/>
          <w:szCs w:val="24"/>
        </w:rPr>
        <w:t>» и культурно-досуговых центров поселений;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наличие региональной и районной нормативной правовой базы для реализации мероприятий Программы,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наличие муниципальных учреждений культуры, на базе которых можно реализовать мероприятия Программы;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наличие квалифицированных специалистов, которые вовлечены в реализацию мероприятий Программы;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 систематическое повышение квалификации специалистов;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180">
        <w:rPr>
          <w:sz w:val="24"/>
          <w:szCs w:val="24"/>
        </w:rPr>
        <w:t>Слабыми сторонами сферы культуры на районном уровне являются такие факторы, как:- морально устаревшее и изношенное техническое оснащение учреждений культуры;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«старение» кадров, отсутствие притока молодых специалистов в сферу культуры, вызванное низким уровнем оплаты труда и социальной защиты работников культуры;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 w:rsidRPr="00800180">
        <w:rPr>
          <w:sz w:val="24"/>
          <w:szCs w:val="24"/>
        </w:rPr>
        <w:t>- отставание формирования законодательной и  нормативной региональной правовой базы в сфере культуры от базового федерального законодательства, определяющего направления административной и финансовой реформ в стране.</w:t>
      </w:r>
    </w:p>
    <w:p w:rsidR="00A82414" w:rsidRPr="00800180" w:rsidRDefault="00A82414" w:rsidP="00A824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Данная </w:t>
      </w:r>
      <w:r w:rsidRPr="00800180">
        <w:rPr>
          <w:sz w:val="24"/>
          <w:szCs w:val="24"/>
        </w:rPr>
        <w:t>Программа представляет собой комплекс мероприятий, увязанных по задачам, ресурсам и срокам, направленный на обеспечение и развитие условий для удовлетворения потребностей населения в области  культуры, с одной стороны, и эффективное использование ограниченных финансовых ресурсов, с другой стороны.</w:t>
      </w:r>
    </w:p>
    <w:p w:rsidR="00A82414" w:rsidRPr="00800180" w:rsidRDefault="00A82414" w:rsidP="00A824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80">
        <w:rPr>
          <w:rFonts w:ascii="Times New Roman" w:hAnsi="Times New Roman" w:cs="Times New Roman"/>
          <w:sz w:val="24"/>
          <w:szCs w:val="24"/>
        </w:rPr>
        <w:lastRenderedPageBreak/>
        <w:t>Программа охватывает все основные виды деятельности в сфере культуры и искусства: сохранение культурного наследия, музейное дело, библиотечное дело, дополнител</w:t>
      </w:r>
      <w:r>
        <w:rPr>
          <w:rFonts w:ascii="Times New Roman" w:hAnsi="Times New Roman" w:cs="Times New Roman"/>
          <w:sz w:val="24"/>
          <w:szCs w:val="24"/>
        </w:rPr>
        <w:t>ьное художественное образование</w:t>
      </w:r>
      <w:r w:rsidRPr="00800180">
        <w:rPr>
          <w:rFonts w:ascii="Times New Roman" w:hAnsi="Times New Roman" w:cs="Times New Roman"/>
          <w:sz w:val="24"/>
          <w:szCs w:val="24"/>
        </w:rPr>
        <w:t>, народное художественное творчество, культурно-досуговую деятельность.</w:t>
      </w:r>
    </w:p>
    <w:p w:rsidR="00A82414" w:rsidRPr="002404E9" w:rsidRDefault="00A82414" w:rsidP="00A82414">
      <w:pPr>
        <w:autoSpaceDE w:val="0"/>
        <w:autoSpaceDN w:val="0"/>
        <w:adjustRightInd w:val="0"/>
        <w:ind w:firstLine="0"/>
        <w:outlineLvl w:val="0"/>
        <w:rPr>
          <w:b/>
          <w:bCs/>
          <w:color w:val="26282F"/>
        </w:rPr>
      </w:pPr>
    </w:p>
    <w:p w:rsidR="00A82414" w:rsidRDefault="00A82414" w:rsidP="00A82414">
      <w:pPr>
        <w:ind w:firstLine="0"/>
        <w:jc w:val="center"/>
        <w:rPr>
          <w:sz w:val="24"/>
          <w:szCs w:val="24"/>
        </w:rPr>
      </w:pPr>
    </w:p>
    <w:p w:rsidR="00A82414" w:rsidRDefault="00A82414" w:rsidP="00A82414">
      <w:pPr>
        <w:ind w:firstLine="0"/>
        <w:jc w:val="center"/>
        <w:rPr>
          <w:sz w:val="24"/>
          <w:szCs w:val="24"/>
        </w:rPr>
      </w:pPr>
    </w:p>
    <w:p w:rsidR="00A82414" w:rsidRDefault="00A82414" w:rsidP="00A82414">
      <w:pPr>
        <w:ind w:firstLine="0"/>
        <w:jc w:val="center"/>
        <w:rPr>
          <w:sz w:val="24"/>
          <w:szCs w:val="24"/>
        </w:rPr>
      </w:pPr>
    </w:p>
    <w:p w:rsidR="00A82414" w:rsidRDefault="00A82414" w:rsidP="00A82414">
      <w:pPr>
        <w:ind w:firstLine="0"/>
        <w:jc w:val="center"/>
        <w:rPr>
          <w:sz w:val="24"/>
          <w:szCs w:val="24"/>
        </w:rPr>
      </w:pPr>
    </w:p>
    <w:p w:rsidR="00A82414" w:rsidRDefault="00A82414" w:rsidP="00A82414">
      <w:pPr>
        <w:ind w:firstLine="0"/>
        <w:jc w:val="center"/>
        <w:rPr>
          <w:sz w:val="24"/>
          <w:szCs w:val="24"/>
        </w:rPr>
      </w:pPr>
    </w:p>
    <w:p w:rsidR="00A82414" w:rsidRDefault="00A82414" w:rsidP="00A82414">
      <w:pPr>
        <w:jc w:val="right"/>
        <w:rPr>
          <w:sz w:val="24"/>
          <w:szCs w:val="24"/>
        </w:rPr>
        <w:sectPr w:rsidR="00A82414" w:rsidSect="00E76286">
          <w:pgSz w:w="11906" w:h="16838" w:code="9"/>
          <w:pgMar w:top="568" w:right="567" w:bottom="426" w:left="1134" w:header="0" w:footer="709" w:gutter="0"/>
          <w:cols w:space="708"/>
          <w:titlePg/>
          <w:docGrid w:linePitch="381"/>
        </w:sectPr>
      </w:pPr>
    </w:p>
    <w:p w:rsidR="00A82414" w:rsidRPr="000F2D71" w:rsidRDefault="00A82414" w:rsidP="00A82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Цель </w:t>
      </w:r>
      <w:r w:rsidRPr="000F2D71">
        <w:rPr>
          <w:b/>
          <w:sz w:val="24"/>
          <w:szCs w:val="24"/>
        </w:rPr>
        <w:t>ВЦП.</w:t>
      </w:r>
    </w:p>
    <w:p w:rsidR="00A82414" w:rsidRPr="00355F41" w:rsidRDefault="00A82414" w:rsidP="00A82414">
      <w:r w:rsidRPr="00355F41">
        <w:t>Обеспечение конституционных прав жителей района на участие в культурной жизни и пользование учреждениями культуры, создание условий для развития творческих способностей, повышение качества услуг в сфере культуры Большесельского муниципального района.</w:t>
      </w:r>
    </w:p>
    <w:p w:rsidR="00A82414" w:rsidRDefault="00A82414" w:rsidP="00A82414">
      <w:pPr>
        <w:jc w:val="right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tbl>
      <w:tblPr>
        <w:tblW w:w="15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340"/>
        <w:gridCol w:w="1680"/>
        <w:gridCol w:w="2380"/>
        <w:gridCol w:w="1820"/>
        <w:gridCol w:w="2100"/>
        <w:gridCol w:w="1722"/>
      </w:tblGrid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N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ind w:firstLine="0"/>
            </w:pPr>
            <w:r w:rsidRPr="002404E9">
              <w:t>Единица и</w:t>
            </w:r>
            <w:r w:rsidRPr="002404E9">
              <w:t>з</w:t>
            </w:r>
            <w:r w:rsidRPr="002404E9">
              <w:t>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ind w:firstLine="0"/>
            </w:pPr>
            <w:r w:rsidRPr="002404E9">
              <w:t>Базовое значение, 20</w:t>
            </w:r>
            <w:r>
              <w:t>13</w:t>
            </w:r>
            <w:r w:rsidRPr="002404E9">
              <w:t xml:space="preserve"> год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Плановое значение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ind w:firstLine="0"/>
            </w:pPr>
            <w:r>
              <w:t xml:space="preserve">    </w:t>
            </w:r>
            <w:r w:rsidRPr="002404E9">
              <w:t>20</w:t>
            </w:r>
            <w:r>
              <w:t>14</w:t>
            </w:r>
            <w:r w:rsidRPr="002404E9">
              <w:t xml:space="preserve">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ind w:firstLine="0"/>
            </w:pPr>
            <w:r>
              <w:t xml:space="preserve">   </w:t>
            </w:r>
            <w:r w:rsidRPr="002404E9">
              <w:t>20</w:t>
            </w:r>
            <w:r>
              <w:t>15</w:t>
            </w:r>
            <w:r w:rsidRPr="002404E9">
              <w:t xml:space="preserve"> 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ind w:firstLine="0"/>
            </w:pPr>
            <w:r>
              <w:t xml:space="preserve">   </w:t>
            </w:r>
            <w:r w:rsidRPr="002404E9">
              <w:t>20</w:t>
            </w:r>
            <w:r>
              <w:t>16</w:t>
            </w:r>
            <w:r w:rsidRPr="002404E9">
              <w:t xml:space="preserve"> год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</w:tr>
      <w:tr w:rsidR="00A82414" w:rsidRPr="00892381" w:rsidTr="0065065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 w:rsidRPr="00892381"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</w:pPr>
            <w:r w:rsidRPr="00892381">
              <w:t>Количество участников клубных формирований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 w:rsidRPr="00892381"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 w:rsidRPr="00892381">
              <w:t>1 450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1 450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1 450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1 450</w:t>
            </w:r>
          </w:p>
        </w:tc>
      </w:tr>
      <w:tr w:rsidR="00A82414" w:rsidRPr="00892381" w:rsidTr="0065065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</w:pPr>
            <w:r w:rsidRPr="00892381"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</w:pPr>
            <w:r w:rsidRPr="00892381">
              <w:t>Количество зарегистрированных пользователей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 w:rsidRPr="00892381"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1 353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3 300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3 497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3 500</w:t>
            </w:r>
          </w:p>
        </w:tc>
      </w:tr>
      <w:tr w:rsidR="00A82414" w:rsidRPr="00892381" w:rsidTr="0065065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34"/>
              <w:jc w:val="center"/>
            </w:pPr>
            <w:r w:rsidRPr="00892381"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</w:pPr>
            <w:r w:rsidRPr="00892381">
              <w:t>Количество обучающихся</w:t>
            </w:r>
            <w:r>
              <w:t xml:space="preserve"> </w:t>
            </w:r>
            <w:r w:rsidRPr="00892381">
              <w:t>в  учреждениях дополнительного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 w:rsidRPr="00892381"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firstLine="0"/>
              <w:jc w:val="center"/>
            </w:pPr>
            <w:r w:rsidRPr="00892381"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 w:rsidRPr="00892381"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 w:rsidRPr="00892381"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892381" w:rsidRDefault="00A82414" w:rsidP="00650658">
            <w:pPr>
              <w:autoSpaceDE w:val="0"/>
              <w:autoSpaceDN w:val="0"/>
              <w:adjustRightInd w:val="0"/>
              <w:ind w:hanging="3"/>
              <w:jc w:val="center"/>
            </w:pPr>
            <w:r w:rsidRPr="00892381">
              <w:t>5</w:t>
            </w:r>
            <w:r>
              <w:t>5</w:t>
            </w:r>
          </w:p>
        </w:tc>
      </w:tr>
    </w:tbl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Default="00A82414" w:rsidP="00A82414">
      <w:pPr>
        <w:ind w:left="11907" w:firstLine="6"/>
        <w:rPr>
          <w:sz w:val="24"/>
          <w:szCs w:val="24"/>
        </w:rPr>
      </w:pPr>
    </w:p>
    <w:p w:rsidR="00A82414" w:rsidRPr="00722587" w:rsidRDefault="00A82414" w:rsidP="00A82414">
      <w:pPr>
        <w:pStyle w:val="11"/>
        <w:rPr>
          <w:b/>
          <w:sz w:val="20"/>
          <w:szCs w:val="20"/>
        </w:rPr>
      </w:pPr>
      <w:r w:rsidRPr="00722587">
        <w:rPr>
          <w:b/>
          <w:sz w:val="20"/>
          <w:szCs w:val="20"/>
        </w:rPr>
        <w:lastRenderedPageBreak/>
        <w:t xml:space="preserve">3. Задачи и результаты, мероприятия ВЦП </w:t>
      </w:r>
    </w:p>
    <w:p w:rsidR="00A82414" w:rsidRPr="00722587" w:rsidRDefault="00A82414" w:rsidP="00A82414">
      <w:pPr>
        <w:tabs>
          <w:tab w:val="left" w:pos="1134"/>
        </w:tabs>
        <w:ind w:left="568" w:firstLine="0"/>
        <w:jc w:val="center"/>
        <w:rPr>
          <w:sz w:val="20"/>
          <w:szCs w:val="20"/>
        </w:rPr>
      </w:pPr>
    </w:p>
    <w:tbl>
      <w:tblPr>
        <w:tblpPr w:leftFromText="180" w:rightFromText="180" w:vertAnchor="text" w:tblpX="440" w:tblpY="1"/>
        <w:tblOverlap w:val="never"/>
        <w:tblW w:w="5889" w:type="pct"/>
        <w:tblLook w:val="00A0"/>
      </w:tblPr>
      <w:tblGrid>
        <w:gridCol w:w="934"/>
        <w:gridCol w:w="4206"/>
        <w:gridCol w:w="1779"/>
        <w:gridCol w:w="2069"/>
        <w:gridCol w:w="1978"/>
        <w:gridCol w:w="1808"/>
        <w:gridCol w:w="2087"/>
        <w:gridCol w:w="1157"/>
        <w:gridCol w:w="199"/>
        <w:gridCol w:w="1866"/>
      </w:tblGrid>
      <w:tr w:rsidR="00A82414" w:rsidRPr="00722587" w:rsidTr="00650658">
        <w:trPr>
          <w:gridAfter w:val="3"/>
          <w:wAfter w:w="891" w:type="pct"/>
          <w:trHeight w:val="49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Значение результата,</w:t>
            </w:r>
          </w:p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объем финансирования мероприятий</w:t>
            </w:r>
          </w:p>
        </w:tc>
      </w:tr>
      <w:tr w:rsidR="00A82414" w:rsidRPr="00722587" w:rsidTr="00650658">
        <w:trPr>
          <w:gridAfter w:val="3"/>
          <w:wAfter w:w="891" w:type="pct"/>
          <w:trHeight w:val="762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A82414" w:rsidRPr="00722587" w:rsidTr="00650658">
        <w:trPr>
          <w:gridAfter w:val="3"/>
          <w:wAfter w:w="891" w:type="pct"/>
          <w:trHeight w:val="36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2016 год</w:t>
            </w:r>
          </w:p>
        </w:tc>
      </w:tr>
      <w:tr w:rsidR="00A82414" w:rsidRPr="00722587" w:rsidTr="00650658">
        <w:trPr>
          <w:gridAfter w:val="3"/>
          <w:wAfter w:w="891" w:type="pct"/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82414" w:rsidRPr="00722587" w:rsidTr="00650658">
        <w:trPr>
          <w:gridAfter w:val="3"/>
          <w:wAfter w:w="891" w:type="pct"/>
          <w:trHeight w:val="3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  <w:r w:rsidRPr="007225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2" w:firstLine="24"/>
              <w:jc w:val="left"/>
              <w:rPr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Задача 1.</w:t>
            </w:r>
            <w:r w:rsidRPr="00722587">
              <w:rPr>
                <w:sz w:val="20"/>
                <w:szCs w:val="20"/>
              </w:rPr>
              <w:t xml:space="preserve"> </w:t>
            </w:r>
            <w:r w:rsidRPr="00722587">
              <w:rPr>
                <w:b/>
                <w:sz w:val="20"/>
                <w:szCs w:val="20"/>
              </w:rPr>
              <w:t>Предоставление муниципальных услуг (выполнение работ)  в области образования в сфере культуры</w:t>
            </w:r>
            <w:r w:rsidRPr="007225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717</w:t>
            </w:r>
            <w:r w:rsidRPr="00722587">
              <w:rPr>
                <w:b/>
                <w:bCs/>
                <w:sz w:val="20"/>
                <w:szCs w:val="20"/>
              </w:rPr>
              <w:t>,390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996</w:t>
            </w:r>
            <w:r w:rsidRPr="00722587">
              <w:rPr>
                <w:b/>
                <w:bCs/>
                <w:sz w:val="20"/>
                <w:szCs w:val="20"/>
              </w:rPr>
              <w:t>,712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3 132,714</w:t>
            </w:r>
          </w:p>
        </w:tc>
      </w:tr>
      <w:tr w:rsidR="00A82414" w:rsidRPr="00722587" w:rsidTr="00650658">
        <w:trPr>
          <w:gridAfter w:val="3"/>
          <w:wAfter w:w="891" w:type="pct"/>
          <w:trHeight w:val="33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47512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47512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47512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34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47512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47512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47512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3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2 490,390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2 769,712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2 8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722587">
              <w:rPr>
                <w:bCs/>
                <w:i/>
                <w:sz w:val="20"/>
                <w:szCs w:val="20"/>
              </w:rPr>
              <w:t>4,715</w:t>
            </w:r>
          </w:p>
        </w:tc>
      </w:tr>
      <w:tr w:rsidR="00A82414" w:rsidRPr="00722587" w:rsidTr="00650658">
        <w:trPr>
          <w:gridAfter w:val="3"/>
          <w:wAfter w:w="891" w:type="pct"/>
          <w:trHeight w:val="3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ind w:leftChars="-7" w:left="-6" w:hangingChars="7" w:hanging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A546E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A546E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A546E8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9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227,00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227,00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258,00</w:t>
            </w:r>
          </w:p>
        </w:tc>
      </w:tr>
      <w:tr w:rsidR="00A82414" w:rsidRPr="00722587" w:rsidTr="00650658">
        <w:trPr>
          <w:gridAfter w:val="3"/>
          <w:wAfter w:w="891" w:type="pct"/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1.1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2414" w:rsidRPr="00722587" w:rsidTr="00650658">
        <w:trPr>
          <w:gridAfter w:val="3"/>
          <w:wAfter w:w="891" w:type="pct"/>
          <w:trHeight w:val="2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22587">
              <w:rPr>
                <w:iCs/>
                <w:sz w:val="20"/>
                <w:szCs w:val="20"/>
              </w:rPr>
              <w:t>1.1.1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обучающихся</w:t>
            </w:r>
          </w:p>
          <w:p w:rsidR="00A82414" w:rsidRPr="00722587" w:rsidRDefault="00A82414" w:rsidP="00650658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в  учреждениях дополнительного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tabs>
                <w:tab w:val="left" w:pos="390"/>
                <w:tab w:val="center" w:pos="696"/>
              </w:tabs>
              <w:ind w:firstLine="0"/>
              <w:jc w:val="left"/>
              <w:rPr>
                <w:iCs/>
                <w:sz w:val="20"/>
                <w:szCs w:val="20"/>
              </w:rPr>
            </w:pPr>
            <w:r w:rsidRPr="00722587">
              <w:rPr>
                <w:i/>
                <w:iCs/>
                <w:sz w:val="20"/>
                <w:szCs w:val="20"/>
              </w:rPr>
              <w:tab/>
            </w:r>
            <w:r w:rsidRPr="00722587">
              <w:rPr>
                <w:iCs/>
                <w:sz w:val="20"/>
                <w:szCs w:val="20"/>
              </w:rPr>
              <w:t>человек</w:t>
            </w:r>
            <w:r w:rsidRPr="00722587">
              <w:rPr>
                <w:iCs/>
                <w:sz w:val="20"/>
                <w:szCs w:val="20"/>
              </w:rPr>
              <w:tab/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sz w:val="20"/>
                <w:szCs w:val="20"/>
              </w:rPr>
            </w:pPr>
            <w:r w:rsidRPr="00722587">
              <w:rPr>
                <w:bCs/>
                <w:i/>
                <w:iCs/>
                <w:sz w:val="20"/>
                <w:szCs w:val="20"/>
              </w:rPr>
              <w:t xml:space="preserve">         </w:t>
            </w:r>
            <w:r w:rsidRPr="00722587">
              <w:rPr>
                <w:sz w:val="20"/>
                <w:szCs w:val="20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1.2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2414" w:rsidRPr="00722587" w:rsidTr="00650658">
        <w:trPr>
          <w:trHeight w:val="556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1.2.1.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 Предоставление субсидии на финансовое обеспечение выполнения муниципального задания муниципальному  образовательному учреждению дополнительного образования детей Детская музыкальная школа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717</w:t>
            </w:r>
            <w:r w:rsidRPr="00722587">
              <w:rPr>
                <w:bCs/>
                <w:sz w:val="20"/>
                <w:szCs w:val="20"/>
              </w:rPr>
              <w:t>,390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996</w:t>
            </w:r>
            <w:r w:rsidRPr="00722587">
              <w:rPr>
                <w:bCs/>
                <w:sz w:val="20"/>
                <w:szCs w:val="20"/>
              </w:rPr>
              <w:t>,712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2 8</w:t>
            </w:r>
            <w:r>
              <w:rPr>
                <w:bCs/>
                <w:sz w:val="20"/>
                <w:szCs w:val="20"/>
              </w:rPr>
              <w:t>7</w:t>
            </w:r>
            <w:r w:rsidRPr="00722587">
              <w:rPr>
                <w:bCs/>
                <w:sz w:val="20"/>
                <w:szCs w:val="20"/>
              </w:rPr>
              <w:t>4,715</w:t>
            </w:r>
          </w:p>
        </w:tc>
        <w:tc>
          <w:tcPr>
            <w:tcW w:w="375" w:type="pct"/>
            <w:gridSpan w:val="2"/>
            <w:vMerge w:val="restart"/>
          </w:tcPr>
          <w:p w:rsidR="00A82414" w:rsidRPr="00722587" w:rsidRDefault="00A82414" w:rsidP="00650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</w:tcPr>
          <w:p w:rsidR="00A82414" w:rsidRPr="00722587" w:rsidRDefault="00A82414" w:rsidP="006506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2178,04</w:t>
            </w:r>
          </w:p>
        </w:tc>
      </w:tr>
      <w:tr w:rsidR="00A82414" w:rsidRPr="00722587" w:rsidTr="00650658">
        <w:trPr>
          <w:trHeight w:val="60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964A7D" w:rsidRDefault="00A82414" w:rsidP="00650658">
            <w:pPr>
              <w:ind w:leftChars="-7" w:left="-6" w:hangingChars="7" w:hanging="14"/>
              <w:jc w:val="center"/>
              <w:rPr>
                <w:bCs/>
                <w:sz w:val="20"/>
                <w:szCs w:val="20"/>
              </w:rPr>
            </w:pPr>
            <w:r w:rsidRPr="00964A7D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227,00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227,00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258,00</w:t>
            </w:r>
          </w:p>
        </w:tc>
        <w:tc>
          <w:tcPr>
            <w:tcW w:w="375" w:type="pct"/>
            <w:gridSpan w:val="2"/>
            <w:vMerge/>
          </w:tcPr>
          <w:p w:rsidR="00A82414" w:rsidRPr="00722587" w:rsidRDefault="00A82414" w:rsidP="00650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82414" w:rsidRPr="00722587" w:rsidRDefault="00A82414" w:rsidP="006506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3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Задача 2.</w:t>
            </w:r>
            <w:r w:rsidRPr="00722587">
              <w:rPr>
                <w:sz w:val="20"/>
                <w:szCs w:val="20"/>
              </w:rPr>
              <w:t xml:space="preserve">  </w:t>
            </w:r>
            <w:r w:rsidRPr="00722587">
              <w:rPr>
                <w:b/>
                <w:sz w:val="20"/>
                <w:szCs w:val="20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712</w:t>
            </w:r>
            <w:r w:rsidRPr="00722587">
              <w:rPr>
                <w:b/>
                <w:sz w:val="20"/>
                <w:szCs w:val="20"/>
              </w:rPr>
              <w:t>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636</w:t>
            </w:r>
            <w:r w:rsidRPr="00722587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7 135,570</w:t>
            </w:r>
          </w:p>
        </w:tc>
      </w:tr>
      <w:tr w:rsidR="00A82414" w:rsidRPr="00722587" w:rsidTr="00650658">
        <w:trPr>
          <w:gridAfter w:val="3"/>
          <w:wAfter w:w="891" w:type="pct"/>
          <w:trHeight w:val="33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C51A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C51A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C51AB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49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C51A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C51A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9C51AB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320"/>
        </w:trPr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6 567,37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6 491,8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6 925,970</w:t>
            </w:r>
          </w:p>
        </w:tc>
      </w:tr>
      <w:tr w:rsidR="00A82414" w:rsidRPr="00722587" w:rsidTr="00650658">
        <w:trPr>
          <w:gridAfter w:val="3"/>
          <w:wAfter w:w="891" w:type="pct"/>
          <w:trHeight w:val="3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151A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151A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151A7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9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145,00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ind w:firstLine="0"/>
              <w:jc w:val="center"/>
            </w:pPr>
            <w:r>
              <w:rPr>
                <w:i/>
                <w:sz w:val="20"/>
                <w:szCs w:val="20"/>
              </w:rPr>
              <w:t>145,00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209,6</w:t>
            </w:r>
          </w:p>
        </w:tc>
      </w:tr>
      <w:tr w:rsidR="00A82414" w:rsidRPr="00722587" w:rsidTr="00650658">
        <w:trPr>
          <w:gridAfter w:val="3"/>
          <w:wAfter w:w="891" w:type="pct"/>
          <w:trHeight w:val="2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7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2.1.1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публичных показов  муниципальным учреждением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490</w:t>
            </w:r>
          </w:p>
        </w:tc>
      </w:tr>
      <w:tr w:rsidR="00A82414" w:rsidRPr="00722587" w:rsidTr="00650658">
        <w:trPr>
          <w:gridAfter w:val="3"/>
          <w:wAfter w:w="891" w:type="pct"/>
          <w:trHeight w:val="27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творческих коллективов, студий кружков, секций, любительских объединений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47</w:t>
            </w:r>
          </w:p>
        </w:tc>
      </w:tr>
      <w:tr w:rsidR="00A82414" w:rsidRPr="00722587" w:rsidTr="00650658">
        <w:trPr>
          <w:gridAfter w:val="3"/>
          <w:wAfter w:w="891" w:type="pct"/>
          <w:trHeight w:val="27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2.1.3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посещений мероприятий муниципального  учреждений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38245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38283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38 283</w:t>
            </w:r>
          </w:p>
        </w:tc>
      </w:tr>
      <w:tr w:rsidR="00A82414" w:rsidRPr="00722587" w:rsidTr="00650658">
        <w:trPr>
          <w:gridAfter w:val="3"/>
          <w:wAfter w:w="891" w:type="pct"/>
          <w:trHeight w:val="27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2.1.4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1470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1470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1470</w:t>
            </w:r>
          </w:p>
        </w:tc>
      </w:tr>
      <w:tr w:rsidR="00A82414" w:rsidRPr="00722587" w:rsidTr="00650658">
        <w:trPr>
          <w:gridAfter w:val="3"/>
          <w:wAfter w:w="891" w:type="pct"/>
          <w:trHeight w:val="9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2.2</w:t>
            </w:r>
          </w:p>
        </w:tc>
        <w:tc>
          <w:tcPr>
            <w:tcW w:w="1163" w:type="pct"/>
            <w:tcBorders>
              <w:top w:val="nil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2" w:type="pct"/>
            <w:tcBorders>
              <w:top w:val="nil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57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2.2.1.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 Предоставление субсидии на финансовое обеспечение выполнения муниципального задания  Муниципальному  учреждению  культуры «Дом культуры Большесельского района»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6 567,37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6 491,8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56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57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2.2.2.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 Муниципальному  учреждению  культуры «БЦ ИКМВД» </w:t>
            </w:r>
            <w:r w:rsidRPr="00722587">
              <w:rPr>
                <w:i/>
                <w:color w:val="000000"/>
                <w:sz w:val="20"/>
                <w:szCs w:val="20"/>
              </w:rPr>
              <w:t xml:space="preserve"> (Отдел культурно-досуговой деятельности)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6 925,970</w:t>
            </w:r>
          </w:p>
        </w:tc>
      </w:tr>
      <w:tr w:rsidR="00A82414" w:rsidRPr="00722587" w:rsidTr="00650658">
        <w:trPr>
          <w:gridAfter w:val="3"/>
          <w:wAfter w:w="891" w:type="pct"/>
          <w:trHeight w:val="540"/>
        </w:trPr>
        <w:tc>
          <w:tcPr>
            <w:tcW w:w="25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209,6</w:t>
            </w:r>
          </w:p>
        </w:tc>
      </w:tr>
      <w:tr w:rsidR="00A82414" w:rsidRPr="00722587" w:rsidTr="00650658">
        <w:trPr>
          <w:gridAfter w:val="3"/>
          <w:wAfter w:w="891" w:type="pct"/>
          <w:trHeight w:val="8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65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 xml:space="preserve">3.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 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3. </w:t>
            </w:r>
            <w:r w:rsidRPr="00722587">
              <w:rPr>
                <w:b/>
                <w:sz w:val="20"/>
                <w:szCs w:val="20"/>
              </w:rPr>
              <w:t>Модернизация  материально-технической базы муниципальных учреждений культуры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5 351,521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4 549,527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9 869,447</w:t>
            </w:r>
          </w:p>
        </w:tc>
      </w:tr>
      <w:tr w:rsidR="00A82414" w:rsidRPr="00722587" w:rsidTr="00650658">
        <w:trPr>
          <w:gridAfter w:val="3"/>
          <w:wAfter w:w="891" w:type="pct"/>
          <w:trHeight w:val="265"/>
        </w:trPr>
        <w:tc>
          <w:tcPr>
            <w:tcW w:w="25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18,044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5,054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100,000</w:t>
            </w:r>
          </w:p>
        </w:tc>
      </w:tr>
      <w:tr w:rsidR="00A82414" w:rsidRPr="00722587" w:rsidTr="00650658">
        <w:trPr>
          <w:gridAfter w:val="1"/>
          <w:wAfter w:w="516" w:type="pct"/>
          <w:trHeight w:val="36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131,350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604,494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6 051,450</w:t>
            </w:r>
          </w:p>
        </w:tc>
        <w:tc>
          <w:tcPr>
            <w:tcW w:w="375" w:type="pct"/>
            <w:gridSpan w:val="2"/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33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5 202,127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4 079,453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1 070,597</w:t>
            </w:r>
          </w:p>
        </w:tc>
      </w:tr>
      <w:tr w:rsidR="00A82414" w:rsidRPr="00722587" w:rsidTr="00650658">
        <w:trPr>
          <w:gridAfter w:val="3"/>
          <w:wAfter w:w="891" w:type="pct"/>
          <w:trHeight w:val="34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2 647,400</w:t>
            </w:r>
          </w:p>
        </w:tc>
      </w:tr>
      <w:tr w:rsidR="00A82414" w:rsidRPr="00722587" w:rsidTr="00650658">
        <w:trPr>
          <w:gridAfter w:val="3"/>
          <w:wAfter w:w="891" w:type="pct"/>
          <w:trHeight w:val="18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Chars="100" w:firstLine="20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414" w:rsidRDefault="00A82414" w:rsidP="00650658">
            <w:r w:rsidRPr="00D17CE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2414" w:rsidRDefault="00A82414" w:rsidP="00650658">
            <w:r w:rsidRPr="00D17CE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5E0E79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5E0E79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leftChars="-7" w:left="-6" w:hangingChars="7" w:hanging="1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 3.1.1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tabs>
                <w:tab w:val="center" w:pos="743"/>
              </w:tabs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tabs>
                <w:tab w:val="left" w:pos="706"/>
                <w:tab w:val="center" w:pos="856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5500</w:t>
            </w:r>
          </w:p>
        </w:tc>
      </w:tr>
      <w:tr w:rsidR="00A82414" w:rsidRPr="00722587" w:rsidTr="00650658">
        <w:trPr>
          <w:gridAfter w:val="3"/>
          <w:wAfter w:w="891" w:type="pct"/>
          <w:trHeight w:val="2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 3.2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3.2..1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Проведение ремонтных работ в учреждениях культуры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МУК «Большесельская центральная библиотека»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МУК  «Дом культуры Большесельского района»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Приобретение оборудования для  МУК «Дом культуры Большесельского района»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lastRenderedPageBreak/>
              <w:t>Ремонт входной зоны в МУК «Дом культуры Большесельского района»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Ремонт подсобного помещения и кабинета   МУК  «Большесельский историко-художественный музей»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Приобретение спортивной формы  для МУК  «Дом культуры Большесельского района»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Приобретения оборудования для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МУК  «Дом культуры Большесельского района»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Приобретения автомобиля «Газель» для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МУК  «Дом культуры Большесельского района»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Создание генерального плана в рамках проекта «Жемчужина Юхотского края» (МУК «Большесельский историко-художественный музей»)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Приобретение компьютерной техники  для  оцифровки документов МУК  Большесельская центральная библиотека»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Ремонт (внутренний) помещений МУК «Дом культуры Большесельского района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Ремонт помещений МУК «Большесельская центральная библиотека»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Монтаж пожарной сигнализации в МБУ ДО ДМШ МБР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Капитальный ремонт МУК «БЦ ИКМВД»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Приобретение оборудования МУК «БЦ ИКМВД»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Ремонт спортивного зала  МУК «БЦ ИКМВД»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Общестроительные работы  МУК «БЦ ИКМВД»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Проектно-сметная документация </w:t>
            </w: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Обустройство санитарно-гигиенической зоны МУК «БЦ ИКМВД» (отдел музейно-выставочной деятельности)</w:t>
            </w:r>
          </w:p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оборудование для раздевалок в спортивном зале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lastRenderedPageBreak/>
              <w:t>тыс.руб.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Всего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235,00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4 015,9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77,727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45,1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51,850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79,500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788,400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40,00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18,044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3 939,979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711,740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45,934 </w:t>
            </w: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4 </w:t>
            </w:r>
            <w:r>
              <w:rPr>
                <w:bCs/>
                <w:sz w:val="20"/>
                <w:szCs w:val="20"/>
              </w:rPr>
              <w:t>383</w:t>
            </w:r>
            <w:r w:rsidRPr="00722587">
              <w:rPr>
                <w:bCs/>
                <w:sz w:val="20"/>
                <w:szCs w:val="20"/>
              </w:rPr>
              <w:t>,445</w:t>
            </w: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2 222,223</w:t>
            </w: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lastRenderedPageBreak/>
              <w:t xml:space="preserve">1 447,600 </w:t>
            </w: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721,320</w:t>
            </w: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228,48</w:t>
            </w:r>
          </w:p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250,00</w:t>
            </w:r>
          </w:p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62,45</w:t>
            </w: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Комплектование книжных фондов МУК «Большесельская центральная библиотека»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5,054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432CCD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32CCD">
              <w:rPr>
                <w:bCs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6620CF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  <w:r>
              <w:rPr>
                <w:sz w:val="20"/>
                <w:szCs w:val="20"/>
              </w:rPr>
              <w:t xml:space="preserve"> (МБУ ДО Детская музыкальная школа БМР)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620CF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620CF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432CCD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32CCD">
              <w:rPr>
                <w:bCs/>
                <w:sz w:val="20"/>
                <w:szCs w:val="20"/>
              </w:rPr>
              <w:t>100,00</w:t>
            </w: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костюмов для МУК «БЦ ИКМВД»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620CF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F03CCF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для МУК «БЦ ИКМВД»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620CF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331,630</w:t>
            </w:r>
          </w:p>
        </w:tc>
      </w:tr>
      <w:tr w:rsidR="00A82414" w:rsidRPr="00722587" w:rsidTr="00650658">
        <w:trPr>
          <w:gridAfter w:val="3"/>
          <w:wAfter w:w="891" w:type="pct"/>
          <w:trHeight w:val="2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  МУК «БЦ ИКМВД»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6620CF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72,299</w:t>
            </w:r>
          </w:p>
        </w:tc>
      </w:tr>
      <w:tr w:rsidR="00A82414" w:rsidRPr="00722587" w:rsidTr="00650658">
        <w:trPr>
          <w:gridAfter w:val="3"/>
          <w:wAfter w:w="891" w:type="pct"/>
          <w:trHeight w:val="236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Задача 4.</w:t>
            </w:r>
            <w:r w:rsidRPr="00722587">
              <w:rPr>
                <w:sz w:val="20"/>
                <w:szCs w:val="20"/>
              </w:rPr>
              <w:t xml:space="preserve"> </w:t>
            </w:r>
          </w:p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Поддержка доступа граждан к информационно-библиотечным ресурсам.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3 5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722587">
              <w:rPr>
                <w:b/>
                <w:bCs/>
                <w:sz w:val="20"/>
                <w:szCs w:val="20"/>
              </w:rPr>
              <w:t>,63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3 6</w:t>
            </w:r>
            <w:r>
              <w:rPr>
                <w:b/>
                <w:bCs/>
                <w:sz w:val="20"/>
                <w:szCs w:val="20"/>
              </w:rPr>
              <w:t>52</w:t>
            </w:r>
            <w:r w:rsidRPr="00722587">
              <w:rPr>
                <w:b/>
                <w:bCs/>
                <w:sz w:val="20"/>
                <w:szCs w:val="20"/>
              </w:rPr>
              <w:t>, 102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2258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904,525</w:t>
            </w:r>
          </w:p>
        </w:tc>
      </w:tr>
      <w:tr w:rsidR="00A82414" w:rsidRPr="00722587" w:rsidTr="00650658">
        <w:trPr>
          <w:gridAfter w:val="3"/>
          <w:wAfter w:w="891" w:type="pct"/>
          <w:trHeight w:val="256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6C7A8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6C7A8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4,781</w:t>
            </w:r>
          </w:p>
        </w:tc>
      </w:tr>
      <w:tr w:rsidR="00A82414" w:rsidRPr="00722587" w:rsidTr="00650658">
        <w:trPr>
          <w:gridAfter w:val="3"/>
          <w:wAfter w:w="891" w:type="pct"/>
          <w:trHeight w:val="132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6C7A8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6C7A8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2,044</w:t>
            </w:r>
          </w:p>
        </w:tc>
      </w:tr>
      <w:tr w:rsidR="00A82414" w:rsidRPr="00722587" w:rsidTr="00650658">
        <w:trPr>
          <w:gridAfter w:val="3"/>
          <w:wAfter w:w="891" w:type="pct"/>
          <w:trHeight w:val="75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С</w:t>
            </w:r>
            <w:r w:rsidRPr="00722587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3 517,63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3 633, 102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i/>
                <w:sz w:val="20"/>
                <w:szCs w:val="20"/>
              </w:rPr>
            </w:pPr>
            <w:r w:rsidRPr="00722587">
              <w:rPr>
                <w:bCs/>
                <w:i/>
                <w:sz w:val="20"/>
                <w:szCs w:val="20"/>
              </w:rPr>
              <w:t>3</w:t>
            </w:r>
            <w:r>
              <w:rPr>
                <w:bCs/>
                <w:i/>
                <w:sz w:val="20"/>
                <w:szCs w:val="20"/>
              </w:rPr>
              <w:t> 877,70</w:t>
            </w:r>
          </w:p>
        </w:tc>
      </w:tr>
      <w:tr w:rsidR="00A82414" w:rsidRPr="00722587" w:rsidTr="00650658">
        <w:trPr>
          <w:gridAfter w:val="3"/>
          <w:wAfter w:w="891" w:type="pct"/>
          <w:trHeight w:val="75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4D4A61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4D4A61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4D4A61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56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19,00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19,00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</w:t>
            </w:r>
            <w:r w:rsidRPr="004D4A61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4.1.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4.1.1.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3 300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ind w:firstLine="1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ind w:firstLine="1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3 500</w:t>
            </w:r>
          </w:p>
        </w:tc>
      </w:tr>
      <w:tr w:rsidR="00A82414" w:rsidRPr="00722587" w:rsidTr="00650658">
        <w:trPr>
          <w:gridAfter w:val="3"/>
          <w:wAfter w:w="891" w:type="pct"/>
          <w:trHeight w:val="1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4.2.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5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4.2.1.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</w:t>
            </w:r>
            <w:r w:rsidRPr="00722587">
              <w:rPr>
                <w:sz w:val="20"/>
                <w:szCs w:val="20"/>
              </w:rPr>
              <w:lastRenderedPageBreak/>
              <w:t>задания  Муниципальному  учреждению  культуры</w:t>
            </w:r>
            <w:r>
              <w:rPr>
                <w:sz w:val="20"/>
                <w:szCs w:val="20"/>
              </w:rPr>
              <w:t xml:space="preserve"> МУК «Большесельская центральная библиотека»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3 517,63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3 633,102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61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443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 xml:space="preserve"> «БЦ ИКМВД» </w:t>
            </w:r>
            <w:r w:rsidRPr="00722587">
              <w:rPr>
                <w:color w:val="000000"/>
                <w:sz w:val="20"/>
                <w:szCs w:val="20"/>
              </w:rPr>
              <w:t>(Информационно-библиотечный отдел)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3 884,525</w:t>
            </w:r>
          </w:p>
        </w:tc>
      </w:tr>
      <w:tr w:rsidR="00A82414" w:rsidRPr="00722587" w:rsidTr="00650658">
        <w:trPr>
          <w:gridAfter w:val="3"/>
          <w:wAfter w:w="891" w:type="pct"/>
          <w:trHeight w:val="51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</w:tr>
      <w:tr w:rsidR="00A82414" w:rsidRPr="00722587" w:rsidTr="00650658">
        <w:trPr>
          <w:gridAfter w:val="3"/>
          <w:wAfter w:w="891" w:type="pct"/>
          <w:trHeight w:val="181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 xml:space="preserve">Задача 5.Содействие </w:t>
            </w:r>
            <w:r>
              <w:rPr>
                <w:b/>
                <w:sz w:val="20"/>
                <w:szCs w:val="20"/>
              </w:rPr>
              <w:t xml:space="preserve">доступа </w:t>
            </w:r>
            <w:r w:rsidRPr="00722587">
              <w:rPr>
                <w:b/>
                <w:sz w:val="20"/>
                <w:szCs w:val="20"/>
              </w:rPr>
              <w:t>граждан к культурным ценностям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1 3</w:t>
            </w:r>
            <w:r>
              <w:rPr>
                <w:b/>
                <w:sz w:val="20"/>
                <w:szCs w:val="20"/>
              </w:rPr>
              <w:t>70</w:t>
            </w:r>
            <w:r w:rsidRPr="00722587">
              <w:rPr>
                <w:b/>
                <w:sz w:val="20"/>
                <w:szCs w:val="20"/>
              </w:rPr>
              <w:t>,69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417</w:t>
            </w:r>
            <w:r w:rsidRPr="00722587">
              <w:rPr>
                <w:b/>
                <w:sz w:val="20"/>
                <w:szCs w:val="20"/>
              </w:rPr>
              <w:t>,562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1 452,162</w:t>
            </w:r>
          </w:p>
        </w:tc>
      </w:tr>
      <w:tr w:rsidR="00A82414" w:rsidRPr="00722587" w:rsidTr="00650658">
        <w:trPr>
          <w:gridAfter w:val="3"/>
          <w:wAfter w:w="891" w:type="pct"/>
          <w:trHeight w:val="181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192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192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1 357,69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1 399,562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432,162</w:t>
            </w:r>
          </w:p>
        </w:tc>
      </w:tr>
      <w:tr w:rsidR="00A82414" w:rsidRPr="00722587" w:rsidTr="00650658">
        <w:trPr>
          <w:gridAfter w:val="3"/>
          <w:wAfter w:w="891" w:type="pct"/>
          <w:trHeight w:val="192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EE64F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EE64F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EE64F7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2"/>
          <w:wAfter w:w="571" w:type="pct"/>
          <w:trHeight w:val="231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>
              <w:rPr>
                <w:i/>
                <w:sz w:val="20"/>
                <w:szCs w:val="20"/>
              </w:rPr>
              <w:t>2</w:t>
            </w:r>
            <w:r w:rsidRPr="00EE64F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320" w:type="pct"/>
            <w:vMerge w:val="restart"/>
          </w:tcPr>
          <w:p w:rsidR="00A82414" w:rsidRDefault="00A82414" w:rsidP="00650658">
            <w:pPr>
              <w:pStyle w:val="a3"/>
              <w:rPr>
                <w:i/>
                <w:sz w:val="20"/>
                <w:szCs w:val="20"/>
              </w:rPr>
            </w:pPr>
          </w:p>
          <w:p w:rsidR="00A82414" w:rsidRPr="00722587" w:rsidRDefault="00A82414" w:rsidP="00650658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2"/>
          <w:wAfter w:w="571" w:type="pct"/>
          <w:trHeight w:val="2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5.1.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2"/>
          <w:wAfter w:w="571" w:type="pct"/>
          <w:trHeight w:val="1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5.1.1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посещений муниципального учреждения  культуры «Большесельский историко-художественный музей»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3 732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3 732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>3 732</w:t>
            </w:r>
          </w:p>
        </w:tc>
        <w:tc>
          <w:tcPr>
            <w:tcW w:w="320" w:type="pct"/>
            <w:vMerge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2"/>
          <w:wAfter w:w="571" w:type="pct"/>
          <w:trHeight w:val="17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22587">
              <w:rPr>
                <w:iCs/>
                <w:sz w:val="20"/>
                <w:szCs w:val="20"/>
              </w:rPr>
              <w:t>5.1.2. 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iCs/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выставок и экспозиций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320" w:type="pct"/>
            <w:vMerge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2"/>
          <w:wAfter w:w="571" w:type="pct"/>
          <w:trHeight w:val="9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22587">
              <w:rPr>
                <w:iCs/>
                <w:sz w:val="20"/>
                <w:szCs w:val="20"/>
              </w:rPr>
              <w:t>5.1..3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Количество культурно-просветительских программ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722587">
              <w:rPr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5.2.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49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5.2.1.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Предоставление субсидии на финансовое обеспечение выполнения муниципального задания Муниципальному  учреждению  культуры «Большесельский историко-художественный музей»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1 357,69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 xml:space="preserve"> 1 399,562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64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5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5.2.2.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Предоставление субсидии на финансовое обеспечение выполнения муниципального задания «БЦ ИКМВД» (отдел музейно-выставочной деятельности)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 432,162</w:t>
            </w:r>
          </w:p>
        </w:tc>
      </w:tr>
      <w:tr w:rsidR="00A82414" w:rsidRPr="00722587" w:rsidTr="00650658">
        <w:trPr>
          <w:gridAfter w:val="3"/>
          <w:wAfter w:w="891" w:type="pct"/>
          <w:trHeight w:val="61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20,00</w:t>
            </w:r>
          </w:p>
        </w:tc>
      </w:tr>
      <w:tr w:rsidR="00A82414" w:rsidRPr="00722587" w:rsidTr="00650658">
        <w:trPr>
          <w:gridAfter w:val="3"/>
          <w:wAfter w:w="891" w:type="pct"/>
          <w:trHeight w:val="15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6.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Задача 6.</w:t>
            </w:r>
            <w:r w:rsidRPr="00722587">
              <w:rPr>
                <w:i/>
                <w:sz w:val="20"/>
                <w:szCs w:val="20"/>
              </w:rPr>
              <w:t xml:space="preserve"> </w:t>
            </w:r>
            <w:r w:rsidRPr="00722587">
              <w:rPr>
                <w:b/>
                <w:sz w:val="20"/>
                <w:szCs w:val="20"/>
              </w:rPr>
              <w:t>Обеспечение условий для участия граждан в культурной жизни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DC58FC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58FC">
              <w:rPr>
                <w:b/>
                <w:sz w:val="20"/>
                <w:szCs w:val="20"/>
              </w:rPr>
              <w:t>657,7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DC58FC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C58FC">
              <w:rPr>
                <w:b/>
                <w:sz w:val="20"/>
                <w:szCs w:val="20"/>
              </w:rPr>
              <w:t>557,474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DC58FC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</w:tr>
      <w:tr w:rsidR="00A82414" w:rsidRPr="00722587" w:rsidTr="00650658">
        <w:trPr>
          <w:gridAfter w:val="3"/>
          <w:wAfter w:w="891" w:type="pct"/>
          <w:trHeight w:val="194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722587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50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27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657,7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22587">
              <w:rPr>
                <w:i/>
                <w:sz w:val="20"/>
                <w:szCs w:val="20"/>
              </w:rPr>
              <w:t>557,474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250,00</w:t>
            </w:r>
          </w:p>
        </w:tc>
      </w:tr>
      <w:tr w:rsidR="00A82414" w:rsidRPr="00722587" w:rsidTr="00650658">
        <w:trPr>
          <w:gridAfter w:val="3"/>
          <w:wAfter w:w="891" w:type="pct"/>
          <w:trHeight w:val="273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77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67"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6.1.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55"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6.2.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82414" w:rsidRPr="00722587" w:rsidTr="00650658">
        <w:trPr>
          <w:gridAfter w:val="3"/>
          <w:wAfter w:w="891" w:type="pct"/>
          <w:trHeight w:val="255"/>
        </w:trPr>
        <w:tc>
          <w:tcPr>
            <w:tcW w:w="258" w:type="pct"/>
            <w:vMerge w:val="restart"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22587">
              <w:rPr>
                <w:bCs/>
                <w:sz w:val="20"/>
                <w:szCs w:val="20"/>
              </w:rPr>
              <w:t xml:space="preserve">Выплата компенсации на оплату жилого помещения и коммунальных услуг специалистам, проживающим в сельской местности </w:t>
            </w:r>
          </w:p>
        </w:tc>
        <w:tc>
          <w:tcPr>
            <w:tcW w:w="492" w:type="pct"/>
            <w:vMerge w:val="restart"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55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196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</w:t>
            </w:r>
          </w:p>
          <w:p w:rsidR="00A82414" w:rsidRPr="00722587" w:rsidRDefault="00A82414" w:rsidP="006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549,7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418,00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302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F70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F70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F70E68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197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F70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F70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F70E68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197"/>
        </w:trPr>
        <w:tc>
          <w:tcPr>
            <w:tcW w:w="258" w:type="pct"/>
            <w:vMerge w:val="restart"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Проведение социально значимых мероприятий и акций</w:t>
            </w:r>
          </w:p>
        </w:tc>
        <w:tc>
          <w:tcPr>
            <w:tcW w:w="492" w:type="pct"/>
            <w:vMerge w:val="restart"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197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740A04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206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108,0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139,474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250,00</w:t>
            </w:r>
          </w:p>
        </w:tc>
      </w:tr>
      <w:tr w:rsidR="00A82414" w:rsidRPr="00722587" w:rsidTr="00650658">
        <w:trPr>
          <w:gridAfter w:val="3"/>
          <w:wAfter w:w="891" w:type="pct"/>
          <w:trHeight w:val="211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7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r w:rsidRPr="005762FD">
              <w:rPr>
                <w:i/>
                <w:sz w:val="20"/>
                <w:szCs w:val="20"/>
              </w:rPr>
              <w:t>0,00</w:t>
            </w:r>
          </w:p>
        </w:tc>
      </w:tr>
      <w:tr w:rsidR="00A82414" w:rsidRPr="00722587" w:rsidTr="00650658">
        <w:trPr>
          <w:gridAfter w:val="3"/>
          <w:wAfter w:w="891" w:type="pct"/>
          <w:trHeight w:val="34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ИТОГО ПО ВЦП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sz w:val="20"/>
                <w:szCs w:val="20"/>
              </w:rPr>
            </w:pPr>
            <w:r w:rsidRPr="00722587">
              <w:rPr>
                <w:sz w:val="20"/>
                <w:szCs w:val="20"/>
              </w:rPr>
              <w:t>тыс.руб.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21 221,461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19 </w:t>
            </w:r>
            <w:r>
              <w:rPr>
                <w:b/>
                <w:sz w:val="20"/>
                <w:szCs w:val="20"/>
              </w:rPr>
              <w:t>810</w:t>
            </w:r>
            <w:r w:rsidRPr="007225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Pr="0072258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25 724,419</w:t>
            </w:r>
          </w:p>
        </w:tc>
      </w:tr>
      <w:tr w:rsidR="00A82414" w:rsidRPr="00722587" w:rsidTr="00650658">
        <w:trPr>
          <w:gridAfter w:val="3"/>
          <w:wAfter w:w="891" w:type="pct"/>
          <w:trHeight w:val="348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18,044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5,054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104,781</w:t>
            </w:r>
          </w:p>
        </w:tc>
      </w:tr>
      <w:tr w:rsidR="00A82414" w:rsidRPr="00722587" w:rsidTr="00650658">
        <w:trPr>
          <w:gridAfter w:val="3"/>
          <w:wAfter w:w="891" w:type="pct"/>
          <w:trHeight w:val="269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1 614,127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604,494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035886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3588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Pr="00035886">
              <w:rPr>
                <w:b/>
                <w:sz w:val="20"/>
                <w:szCs w:val="20"/>
              </w:rPr>
              <w:t>91,044</w:t>
            </w:r>
          </w:p>
        </w:tc>
      </w:tr>
      <w:tr w:rsidR="00A82414" w:rsidRPr="00722587" w:rsidTr="00650658">
        <w:trPr>
          <w:gridAfter w:val="3"/>
          <w:wAfter w:w="891" w:type="pct"/>
          <w:trHeight w:val="144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19 185,290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22587">
              <w:rPr>
                <w:b/>
                <w:sz w:val="20"/>
                <w:szCs w:val="20"/>
              </w:rPr>
              <w:t>18 791,</w:t>
            </w:r>
            <w:r>
              <w:rPr>
                <w:b/>
                <w:sz w:val="20"/>
                <w:szCs w:val="20"/>
              </w:rPr>
              <w:t>629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16 401,144</w:t>
            </w:r>
          </w:p>
        </w:tc>
      </w:tr>
      <w:tr w:rsidR="00A82414" w:rsidRPr="00722587" w:rsidTr="00650658">
        <w:trPr>
          <w:gridAfter w:val="3"/>
          <w:wAfter w:w="891" w:type="pct"/>
          <w:trHeight w:val="333"/>
        </w:trPr>
        <w:tc>
          <w:tcPr>
            <w:tcW w:w="258" w:type="pct"/>
            <w:vMerge/>
            <w:tcBorders>
              <w:left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6F0F90" w:rsidRDefault="00A82414" w:rsidP="00650658">
            <w:pPr>
              <w:rPr>
                <w:b/>
              </w:rPr>
            </w:pPr>
            <w:r w:rsidRPr="006F0F9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6F0F90" w:rsidRDefault="00A82414" w:rsidP="00650658">
            <w:pPr>
              <w:rPr>
                <w:b/>
              </w:rPr>
            </w:pPr>
            <w:r w:rsidRPr="006F0F9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2 647,400</w:t>
            </w:r>
          </w:p>
        </w:tc>
      </w:tr>
      <w:tr w:rsidR="00A82414" w:rsidRPr="00722587" w:rsidTr="00650658">
        <w:trPr>
          <w:gridAfter w:val="3"/>
          <w:wAfter w:w="891" w:type="pct"/>
          <w:trHeight w:val="333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2414" w:rsidRPr="00722587" w:rsidRDefault="00A82414" w:rsidP="00650658">
            <w:pPr>
              <w:ind w:right="-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6F0F90" w:rsidRDefault="00A82414" w:rsidP="0065065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404,00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6F0F90" w:rsidRDefault="00A82414" w:rsidP="0065065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409,00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22587" w:rsidRDefault="00A82414" w:rsidP="0065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517,60</w:t>
            </w:r>
          </w:p>
        </w:tc>
      </w:tr>
    </w:tbl>
    <w:p w:rsidR="00A82414" w:rsidRDefault="00A82414" w:rsidP="00A82414">
      <w:pPr>
        <w:rPr>
          <w:sz w:val="20"/>
          <w:szCs w:val="20"/>
        </w:rPr>
      </w:pPr>
    </w:p>
    <w:p w:rsidR="00A82414" w:rsidRDefault="00A82414" w:rsidP="00A82414">
      <w:pPr>
        <w:rPr>
          <w:sz w:val="20"/>
          <w:szCs w:val="20"/>
        </w:rPr>
      </w:pPr>
    </w:p>
    <w:p w:rsidR="00A82414" w:rsidRPr="00722587" w:rsidRDefault="00A82414" w:rsidP="00A82414">
      <w:pPr>
        <w:rPr>
          <w:sz w:val="20"/>
          <w:szCs w:val="20"/>
        </w:rPr>
      </w:pPr>
    </w:p>
    <w:p w:rsidR="00A82414" w:rsidRPr="00722587" w:rsidRDefault="00A82414" w:rsidP="00A82414">
      <w:pPr>
        <w:ind w:firstLine="0"/>
        <w:rPr>
          <w:sz w:val="20"/>
          <w:szCs w:val="20"/>
        </w:rPr>
      </w:pPr>
    </w:p>
    <w:p w:rsidR="00A82414" w:rsidRPr="00722587" w:rsidRDefault="00A82414" w:rsidP="00A82414">
      <w:pPr>
        <w:ind w:firstLine="0"/>
        <w:rPr>
          <w:sz w:val="20"/>
          <w:szCs w:val="20"/>
        </w:rPr>
        <w:sectPr w:rsidR="00A82414" w:rsidRPr="00722587" w:rsidSect="007B72A4">
          <w:pgSz w:w="16838" w:h="11906" w:orient="landscape" w:code="9"/>
          <w:pgMar w:top="1134" w:right="567" w:bottom="1134" w:left="1134" w:header="0" w:footer="709" w:gutter="0"/>
          <w:cols w:space="708"/>
          <w:titlePg/>
          <w:docGrid w:linePitch="381"/>
        </w:sectPr>
      </w:pPr>
    </w:p>
    <w:p w:rsidR="00A82414" w:rsidRPr="002404E9" w:rsidRDefault="00A82414" w:rsidP="00A8241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D52ADB">
        <w:lastRenderedPageBreak/>
        <w:t xml:space="preserve">   </w:t>
      </w:r>
      <w:r w:rsidRPr="002404E9">
        <w:rPr>
          <w:b/>
          <w:bCs/>
          <w:color w:val="26282F"/>
        </w:rPr>
        <w:t>4. Механизмы реализации ВЦП</w:t>
      </w:r>
    </w:p>
    <w:p w:rsidR="00A82414" w:rsidRPr="005D2380" w:rsidRDefault="00A82414" w:rsidP="00A82414">
      <w:pPr>
        <w:tabs>
          <w:tab w:val="left" w:pos="0"/>
        </w:tabs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Мероприятия     ВЦП    реализуются     с  использованием     следующих  механизмов финансирования.  </w:t>
      </w:r>
    </w:p>
    <w:p w:rsidR="00A82414" w:rsidRPr="005D2380" w:rsidRDefault="00A82414" w:rsidP="00A82414">
      <w:pPr>
        <w:tabs>
          <w:tab w:val="left" w:pos="0"/>
        </w:tabs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 Администрации Большесельского муниципального района   формирует   муниципальное задание   на   предоставление  услуг,  выполнение  работ  для  муниципального учреждения культуры «Большесельский центр информационно-культурной и музейно-выставочной деятельности» и муниципального бюджетного учреждения дополнительного образования Детская музыкальная школа, находящихся  в  его   функциональном подчинении, и осуществляет финансовое обеспечение  их выполнения в установленном действующим законодательством порядке.</w:t>
      </w:r>
    </w:p>
    <w:p w:rsidR="00A82414" w:rsidRPr="005D2380" w:rsidRDefault="00A82414" w:rsidP="00A82414">
      <w:pPr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 Порядок приобретения товаров (выполнения работ, оказания услуг), необходимых для реализации мероприятий ВЦП определяется  в соответствии с Федеральным законом 05.04.2013 года № 44-ФЗ «О контрактной системе в сфере закупок товаров, работ, услуг, для обеспечения государственных и муниципальных нужд». </w:t>
      </w:r>
    </w:p>
    <w:p w:rsidR="00A82414" w:rsidRPr="005D2380" w:rsidRDefault="00A82414" w:rsidP="00A82414">
      <w:pPr>
        <w:pStyle w:val="13"/>
        <w:ind w:left="0" w:right="-1"/>
        <w:jc w:val="both"/>
        <w:rPr>
          <w:sz w:val="24"/>
          <w:szCs w:val="24"/>
        </w:rPr>
      </w:pPr>
      <w:r w:rsidRPr="005D2380">
        <w:rPr>
          <w:sz w:val="24"/>
          <w:szCs w:val="24"/>
        </w:rPr>
        <w:t xml:space="preserve">       Контроль за реализацией ВЦП осуществляется в соответствии  с  Положением  о  программно-целевом  планировании  и  контроле  в органах местного самоуправления Большесельского муниципального района и структурных подразделениях Администрации Большесельского муниципального района, утвержденным Постановлением Администрации Большесельского муниципального района от  30.06.2016 года №  371 «Об    утверждении    Положения   о программном планировании и контроле в Администрации Большесельского муниципального района».</w:t>
      </w:r>
    </w:p>
    <w:p w:rsidR="00A82414" w:rsidRPr="005D2380" w:rsidRDefault="00A82414" w:rsidP="00A82414">
      <w:pPr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   Процесс  реализации  ВЦП  состоит  из  процедур  по  реализации  проектов  и  мероприятий  ВЦП и контроля за реализацией мероприятий ВЦП. </w:t>
      </w:r>
    </w:p>
    <w:p w:rsidR="00A82414" w:rsidRPr="005D2380" w:rsidRDefault="00A82414" w:rsidP="00A82414">
      <w:pPr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  Ответственность за реализацию ВЦП несет ответственный исполнитель ВЦП в лице консультанта Администрации Большесельского муниципального района. </w:t>
      </w:r>
    </w:p>
    <w:p w:rsidR="00A82414" w:rsidRPr="005D2380" w:rsidRDefault="00A82414" w:rsidP="00A82414">
      <w:pPr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  Контроль  за  реализацией  ВЦП  заключается  в  сравнении  фактических  данных   о   реализации   ВЦП   с   плановыми   значениями,   приведенными   в  информации о задачах и результатах ВЦП (приложение к ВЦП), выявлении  отклонений,     анализе   их   причин    и   при   необходимости      формировании  предложений по корректировке ВЦП. </w:t>
      </w:r>
    </w:p>
    <w:p w:rsidR="00A82414" w:rsidRPr="005D2380" w:rsidRDefault="00A82414" w:rsidP="00A82414">
      <w:pPr>
        <w:ind w:firstLine="0"/>
        <w:rPr>
          <w:sz w:val="24"/>
          <w:szCs w:val="24"/>
        </w:rPr>
      </w:pPr>
      <w:r w:rsidRPr="005D2380">
        <w:rPr>
          <w:sz w:val="24"/>
          <w:szCs w:val="24"/>
        </w:rPr>
        <w:t xml:space="preserve">       Ответственный исполнитель ВЦП 1 раза в год не позднее  10   февраля   года,   следующего     за   отчётным,    формирует     отчёт   о  ходе  реализации ВЦП и  организует размещение на своей странице официального  портала органов исполнительной власти Большесельского муниципального района информации о  ходе   и   результатах     реализации     ВЦП,    финансировании       программных  мероприятий.</w:t>
      </w:r>
    </w:p>
    <w:p w:rsidR="00A82414" w:rsidRPr="00D94E16" w:rsidRDefault="00A82414" w:rsidP="00A82414">
      <w:pPr>
        <w:pStyle w:val="11"/>
      </w:pPr>
    </w:p>
    <w:p w:rsidR="00A82414" w:rsidRPr="005D2380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5D2380">
        <w:rPr>
          <w:b/>
          <w:bCs/>
          <w:color w:val="26282F"/>
          <w:sz w:val="20"/>
          <w:szCs w:val="20"/>
        </w:rPr>
        <w:t>Используемые сокращения</w:t>
      </w:r>
    </w:p>
    <w:p w:rsidR="00A82414" w:rsidRPr="00BB2F7D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BB2F7D">
        <w:rPr>
          <w:b/>
          <w:bCs/>
          <w:color w:val="26282F"/>
          <w:sz w:val="20"/>
          <w:szCs w:val="20"/>
        </w:rPr>
        <w:t>ВЦП</w:t>
      </w:r>
      <w:r w:rsidRPr="00BB2F7D">
        <w:rPr>
          <w:sz w:val="20"/>
          <w:szCs w:val="20"/>
        </w:rPr>
        <w:t xml:space="preserve"> - ведомственная целевая программа</w:t>
      </w:r>
    </w:p>
    <w:p w:rsidR="00A82414" w:rsidRPr="00BB2F7D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BB2F7D">
        <w:rPr>
          <w:b/>
          <w:bCs/>
          <w:color w:val="26282F"/>
          <w:sz w:val="20"/>
          <w:szCs w:val="20"/>
        </w:rPr>
        <w:t>ОС</w:t>
      </w:r>
      <w:r w:rsidRPr="00BB2F7D">
        <w:rPr>
          <w:sz w:val="20"/>
          <w:szCs w:val="20"/>
        </w:rPr>
        <w:t xml:space="preserve"> - областные средства</w:t>
      </w:r>
    </w:p>
    <w:p w:rsidR="00A82414" w:rsidRPr="00BB2F7D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BB2F7D">
        <w:rPr>
          <w:b/>
          <w:bCs/>
          <w:color w:val="26282F"/>
          <w:sz w:val="20"/>
          <w:szCs w:val="20"/>
        </w:rPr>
        <w:t>МС</w:t>
      </w:r>
      <w:r w:rsidRPr="00BB2F7D">
        <w:rPr>
          <w:sz w:val="20"/>
          <w:szCs w:val="20"/>
        </w:rPr>
        <w:t xml:space="preserve"> – местные средства</w:t>
      </w:r>
    </w:p>
    <w:p w:rsidR="00A82414" w:rsidRPr="00BB2F7D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BB2F7D">
        <w:rPr>
          <w:b/>
          <w:sz w:val="20"/>
          <w:szCs w:val="20"/>
        </w:rPr>
        <w:t>СП</w:t>
      </w:r>
      <w:r w:rsidRPr="00BB2F7D">
        <w:rPr>
          <w:sz w:val="20"/>
          <w:szCs w:val="20"/>
        </w:rPr>
        <w:t xml:space="preserve"> – средства поселений</w:t>
      </w:r>
    </w:p>
    <w:p w:rsidR="00A82414" w:rsidRPr="00BB2F7D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BB2F7D">
        <w:rPr>
          <w:b/>
          <w:bCs/>
          <w:color w:val="26282F"/>
          <w:sz w:val="20"/>
          <w:szCs w:val="20"/>
        </w:rPr>
        <w:t>ВИ</w:t>
      </w:r>
      <w:r w:rsidRPr="00BB2F7D">
        <w:rPr>
          <w:sz w:val="20"/>
          <w:szCs w:val="20"/>
        </w:rPr>
        <w:t xml:space="preserve"> - внебюджетные источники</w:t>
      </w:r>
    </w:p>
    <w:p w:rsidR="00A82414" w:rsidRDefault="00A82414" w:rsidP="00A82414">
      <w:pPr>
        <w:autoSpaceDE w:val="0"/>
        <w:autoSpaceDN w:val="0"/>
        <w:adjustRightInd w:val="0"/>
        <w:rPr>
          <w:sz w:val="20"/>
          <w:szCs w:val="20"/>
        </w:rPr>
      </w:pPr>
      <w:r w:rsidRPr="00BB2F7D">
        <w:rPr>
          <w:b/>
          <w:sz w:val="20"/>
          <w:szCs w:val="20"/>
        </w:rPr>
        <w:t>МУК «БЦ ИКМВД»</w:t>
      </w:r>
      <w:r w:rsidRPr="00BB2F7D">
        <w:rPr>
          <w:sz w:val="20"/>
          <w:szCs w:val="20"/>
        </w:rPr>
        <w:t xml:space="preserve"> - муниципальное учреждение культуры «Большесельский центр информационно-культурной и музейно-выставочной деятельности»</w:t>
      </w:r>
    </w:p>
    <w:p w:rsidR="00A82414" w:rsidRPr="00BB2F7D" w:rsidRDefault="00A82414" w:rsidP="00A82414">
      <w:pPr>
        <w:autoSpaceDE w:val="0"/>
        <w:autoSpaceDN w:val="0"/>
        <w:adjustRightInd w:val="0"/>
        <w:rPr>
          <w:sz w:val="20"/>
          <w:szCs w:val="20"/>
        </w:rPr>
        <w:sectPr w:rsidR="00A82414" w:rsidRPr="00BB2F7D" w:rsidSect="007B72A4">
          <w:pgSz w:w="11906" w:h="16838"/>
          <w:pgMar w:top="1134" w:right="567" w:bottom="1134" w:left="1134" w:header="0" w:footer="0" w:gutter="0"/>
          <w:cols w:space="720"/>
          <w:docGrid w:linePitch="326"/>
        </w:sectPr>
      </w:pPr>
      <w:r w:rsidRPr="007A7B89">
        <w:rPr>
          <w:b/>
          <w:sz w:val="16"/>
          <w:szCs w:val="16"/>
        </w:rPr>
        <w:t>МБУ ДО ДМШ</w:t>
      </w:r>
      <w:r w:rsidRPr="007A7B89">
        <w:rPr>
          <w:sz w:val="16"/>
          <w:szCs w:val="16"/>
        </w:rPr>
        <w:t xml:space="preserve"> - муниципального бюджетного учреждения дополнительного образования Детская музыкальная школа</w:t>
      </w:r>
    </w:p>
    <w:p w:rsidR="00A82414" w:rsidRPr="007B72A4" w:rsidRDefault="00A82414" w:rsidP="00A82414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szCs w:val="24"/>
        </w:rPr>
      </w:pPr>
      <w:r w:rsidRPr="007B72A4">
        <w:rPr>
          <w:bCs/>
          <w:color w:val="26282F"/>
          <w:sz w:val="24"/>
          <w:szCs w:val="24"/>
        </w:rPr>
        <w:lastRenderedPageBreak/>
        <w:t>Приложение к ВЦП</w:t>
      </w:r>
    </w:p>
    <w:p w:rsidR="00A82414" w:rsidRPr="007B72A4" w:rsidRDefault="00A82414" w:rsidP="00A8241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7B72A4">
        <w:rPr>
          <w:b/>
          <w:bCs/>
          <w:color w:val="26282F"/>
          <w:sz w:val="24"/>
          <w:szCs w:val="24"/>
        </w:rPr>
        <w:t xml:space="preserve">Отчет </w:t>
      </w:r>
      <w:r w:rsidRPr="007B72A4">
        <w:rPr>
          <w:b/>
          <w:bCs/>
          <w:color w:val="26282F"/>
          <w:sz w:val="24"/>
          <w:szCs w:val="24"/>
        </w:rPr>
        <w:br/>
        <w:t xml:space="preserve">о реализации ведомственной целевой программы </w:t>
      </w:r>
      <w:r w:rsidRPr="007B72A4">
        <w:rPr>
          <w:b/>
          <w:bCs/>
          <w:color w:val="26282F"/>
          <w:sz w:val="24"/>
          <w:szCs w:val="24"/>
        </w:rPr>
        <w:br/>
        <w:t xml:space="preserve">_____________________________________________________________________ </w:t>
      </w:r>
      <w:r w:rsidRPr="007B72A4">
        <w:rPr>
          <w:b/>
          <w:bCs/>
          <w:color w:val="26282F"/>
          <w:sz w:val="24"/>
          <w:szCs w:val="24"/>
        </w:rPr>
        <w:br/>
        <w:t xml:space="preserve">за 20 __ год </w:t>
      </w:r>
      <w:r w:rsidRPr="007B72A4">
        <w:rPr>
          <w:b/>
          <w:bCs/>
          <w:color w:val="26282F"/>
          <w:sz w:val="24"/>
          <w:szCs w:val="24"/>
        </w:rPr>
        <w:br/>
        <w:t>(наименование ВЦП, наименование ответственного исполнителя)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B72A4">
        <w:rPr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139"/>
        <w:gridCol w:w="2248"/>
        <w:gridCol w:w="2551"/>
        <w:gridCol w:w="1843"/>
        <w:gridCol w:w="1418"/>
        <w:gridCol w:w="2268"/>
      </w:tblGrid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N</w:t>
            </w:r>
            <w:r w:rsidRPr="007B72A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Наименование </w:t>
            </w:r>
            <w:r w:rsidRPr="007B72A4">
              <w:rPr>
                <w:sz w:val="24"/>
                <w:szCs w:val="24"/>
              </w:rPr>
              <w:br/>
              <w:t>показателя цели, задачи, р</w:t>
            </w:r>
            <w:r w:rsidRPr="007B72A4">
              <w:rPr>
                <w:sz w:val="24"/>
                <w:szCs w:val="24"/>
              </w:rPr>
              <w:t>е</w:t>
            </w:r>
            <w:r w:rsidRPr="007B72A4">
              <w:rPr>
                <w:sz w:val="24"/>
                <w:szCs w:val="24"/>
              </w:rPr>
              <w:t xml:space="preserve">зультата, мероприятия </w:t>
            </w:r>
            <w:hyperlink w:anchor="sub_18111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Источник финансир</w:t>
            </w:r>
            <w:r w:rsidRPr="007B72A4">
              <w:rPr>
                <w:sz w:val="24"/>
                <w:szCs w:val="24"/>
              </w:rPr>
              <w:t>о</w:t>
            </w:r>
            <w:r w:rsidRPr="007B72A4">
              <w:rPr>
                <w:sz w:val="24"/>
                <w:szCs w:val="24"/>
              </w:rPr>
              <w:t xml:space="preserve">вания </w:t>
            </w:r>
            <w:hyperlink w:anchor="sub_18222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(2)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Значение результата, </w:t>
            </w:r>
            <w:r w:rsidRPr="007B72A4">
              <w:rPr>
                <w:sz w:val="24"/>
                <w:szCs w:val="24"/>
              </w:rPr>
              <w:br/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Причина отклон</w:t>
            </w:r>
            <w:r w:rsidRPr="007B72A4">
              <w:rPr>
                <w:sz w:val="24"/>
                <w:szCs w:val="24"/>
              </w:rPr>
              <w:t>е</w:t>
            </w:r>
            <w:r w:rsidRPr="007B72A4">
              <w:rPr>
                <w:sz w:val="24"/>
                <w:szCs w:val="24"/>
              </w:rPr>
              <w:t>ния от планового знач</w:t>
            </w:r>
            <w:r w:rsidRPr="007B72A4">
              <w:rPr>
                <w:sz w:val="24"/>
                <w:szCs w:val="24"/>
              </w:rPr>
              <w:t>е</w:t>
            </w:r>
            <w:r w:rsidRPr="007B72A4">
              <w:rPr>
                <w:sz w:val="24"/>
                <w:szCs w:val="24"/>
              </w:rPr>
              <w:t>ния</w:t>
            </w: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7</w:t>
            </w: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Задача 1.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ФС </w:t>
            </w:r>
            <w:hyperlink w:anchor="sub_18333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(3)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ОС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МС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СП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Бюджеты поселений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ВИ </w:t>
            </w:r>
            <w:hyperlink w:anchor="sub_18333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(3)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Результаты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...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Задача 2.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ФС </w:t>
            </w:r>
            <w:hyperlink w:anchor="sub_18333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ОС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МС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СП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Бюджеты поселений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ВИ</w:t>
            </w:r>
            <w:r w:rsidRPr="007B72A4">
              <w:rPr>
                <w:color w:val="000000"/>
                <w:sz w:val="24"/>
                <w:szCs w:val="24"/>
              </w:rPr>
              <w:t xml:space="preserve"> </w:t>
            </w:r>
            <w:hyperlink w:anchor="sub_18333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Результаты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lastRenderedPageBreak/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Итого по ВЦП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ФС </w:t>
            </w:r>
            <w:hyperlink w:anchor="sub_18333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(3)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ОС 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МС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СП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Бюджеты посел</w:t>
            </w:r>
            <w:r w:rsidRPr="007B72A4">
              <w:rPr>
                <w:sz w:val="24"/>
                <w:szCs w:val="24"/>
              </w:rPr>
              <w:t>е</w:t>
            </w:r>
            <w:r w:rsidRPr="007B72A4">
              <w:rPr>
                <w:sz w:val="24"/>
                <w:szCs w:val="24"/>
              </w:rPr>
              <w:t>ний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2414" w:rsidRPr="007B72A4" w:rsidTr="0065065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2A4">
              <w:rPr>
                <w:sz w:val="24"/>
                <w:szCs w:val="24"/>
              </w:rPr>
              <w:t xml:space="preserve">ВИ </w:t>
            </w:r>
            <w:hyperlink w:anchor="sub_18333" w:history="1">
              <w:r w:rsidRPr="007B72A4">
                <w:rPr>
                  <w:rStyle w:val="ab"/>
                  <w:color w:val="000000"/>
                  <w:sz w:val="24"/>
                  <w:szCs w:val="24"/>
                </w:rPr>
                <w:t>(3)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414" w:rsidRPr="007B72A4" w:rsidRDefault="00A82414" w:rsidP="0065065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82414" w:rsidRPr="007B72A4" w:rsidRDefault="00A82414" w:rsidP="00A824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2" w:name="sub_18111"/>
      <w:r w:rsidRPr="007B72A4">
        <w:rPr>
          <w:sz w:val="24"/>
          <w:szCs w:val="24"/>
        </w:rPr>
        <w:t>(1) Информация в разрезе мероприятий приводится в случае отклонения фактических данных задачи от запланированных.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3" w:name="sub_18222"/>
      <w:bookmarkEnd w:id="2"/>
      <w:r w:rsidRPr="007B72A4">
        <w:rPr>
          <w:sz w:val="24"/>
          <w:szCs w:val="24"/>
        </w:rPr>
        <w:t>(2) Графа вводится при наличии других источников финансирования кроме местного бюджета.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4" w:name="sub_18333"/>
      <w:bookmarkEnd w:id="3"/>
      <w:r w:rsidRPr="007B72A4">
        <w:rPr>
          <w:sz w:val="24"/>
          <w:szCs w:val="24"/>
        </w:rPr>
        <w:t>(3) Графа указывается при условии выделения средств из данного источника.</w:t>
      </w:r>
    </w:p>
    <w:bookmarkEnd w:id="4"/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B72A4">
        <w:rPr>
          <w:b/>
          <w:bCs/>
          <w:color w:val="26282F"/>
          <w:sz w:val="24"/>
          <w:szCs w:val="24"/>
        </w:rPr>
        <w:t>Используемые сокращения: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B72A4">
        <w:rPr>
          <w:b/>
          <w:bCs/>
          <w:color w:val="26282F"/>
          <w:sz w:val="24"/>
          <w:szCs w:val="24"/>
        </w:rPr>
        <w:t>ВЦП</w:t>
      </w:r>
      <w:r w:rsidRPr="007B72A4">
        <w:rPr>
          <w:sz w:val="24"/>
          <w:szCs w:val="24"/>
        </w:rPr>
        <w:t xml:space="preserve"> - ведомственная целевая программа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B72A4">
        <w:rPr>
          <w:b/>
          <w:bCs/>
          <w:color w:val="26282F"/>
          <w:sz w:val="24"/>
          <w:szCs w:val="24"/>
        </w:rPr>
        <w:t>ФС</w:t>
      </w:r>
      <w:r w:rsidRPr="007B72A4">
        <w:rPr>
          <w:sz w:val="24"/>
          <w:szCs w:val="24"/>
        </w:rPr>
        <w:t xml:space="preserve"> - федеральные средства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5" w:name="sub_365243"/>
      <w:r w:rsidRPr="007B72A4">
        <w:rPr>
          <w:b/>
          <w:bCs/>
          <w:color w:val="26282F"/>
          <w:sz w:val="24"/>
          <w:szCs w:val="24"/>
        </w:rPr>
        <w:t>ОС</w:t>
      </w:r>
      <w:r w:rsidRPr="007B72A4">
        <w:rPr>
          <w:sz w:val="24"/>
          <w:szCs w:val="24"/>
        </w:rPr>
        <w:t xml:space="preserve"> - областные средства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6" w:name="sub_365244"/>
      <w:bookmarkEnd w:id="5"/>
      <w:r w:rsidRPr="007B72A4">
        <w:rPr>
          <w:b/>
          <w:bCs/>
          <w:color w:val="26282F"/>
          <w:sz w:val="24"/>
          <w:szCs w:val="24"/>
        </w:rPr>
        <w:t>МС</w:t>
      </w:r>
      <w:r w:rsidRPr="007B72A4">
        <w:rPr>
          <w:sz w:val="24"/>
          <w:szCs w:val="24"/>
        </w:rPr>
        <w:t xml:space="preserve"> – местные средства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b/>
          <w:bCs/>
          <w:color w:val="26282F"/>
          <w:sz w:val="24"/>
          <w:szCs w:val="24"/>
        </w:rPr>
      </w:pPr>
      <w:r w:rsidRPr="007B72A4">
        <w:rPr>
          <w:b/>
          <w:sz w:val="24"/>
          <w:szCs w:val="24"/>
        </w:rPr>
        <w:t>СП</w:t>
      </w:r>
      <w:r w:rsidRPr="007B72A4">
        <w:rPr>
          <w:sz w:val="24"/>
          <w:szCs w:val="24"/>
        </w:rPr>
        <w:t xml:space="preserve"> – средства поселений</w:t>
      </w:r>
      <w:r w:rsidRPr="007B72A4">
        <w:rPr>
          <w:b/>
          <w:bCs/>
          <w:color w:val="26282F"/>
          <w:sz w:val="24"/>
          <w:szCs w:val="24"/>
        </w:rPr>
        <w:t xml:space="preserve"> </w:t>
      </w:r>
    </w:p>
    <w:p w:rsidR="00A82414" w:rsidRPr="007B72A4" w:rsidRDefault="00A82414" w:rsidP="00A8241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B72A4">
        <w:rPr>
          <w:b/>
          <w:bCs/>
          <w:color w:val="26282F"/>
          <w:sz w:val="24"/>
          <w:szCs w:val="24"/>
        </w:rPr>
        <w:t>ВИ</w:t>
      </w:r>
      <w:r w:rsidRPr="007B72A4">
        <w:rPr>
          <w:sz w:val="24"/>
          <w:szCs w:val="24"/>
        </w:rPr>
        <w:t xml:space="preserve"> - внебюджетные источники</w:t>
      </w:r>
    </w:p>
    <w:bookmarkEnd w:id="6"/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7B72A4">
        <w:rPr>
          <w:b/>
          <w:bCs/>
          <w:color w:val="26282F"/>
          <w:sz w:val="24"/>
          <w:szCs w:val="24"/>
        </w:rPr>
        <w:t>интернет</w:t>
      </w:r>
      <w:r w:rsidRPr="007B72A4">
        <w:rPr>
          <w:sz w:val="24"/>
          <w:szCs w:val="24"/>
        </w:rPr>
        <w:t xml:space="preserve"> - информационно-телекоммуникационная сеть "Интернет"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left="170"/>
        <w:rPr>
          <w:rFonts w:ascii="Arial" w:hAnsi="Arial" w:cs="Arial"/>
          <w:i/>
          <w:iCs/>
          <w:color w:val="353842"/>
          <w:shd w:val="clear" w:color="auto" w:fill="F0F0F0"/>
        </w:rPr>
        <w:sectPr w:rsidR="00A82414" w:rsidRPr="002404E9" w:rsidSect="007B72A4">
          <w:pgSz w:w="16838" w:h="11906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A82414" w:rsidRPr="002404E9" w:rsidRDefault="00A82414" w:rsidP="00A82414">
      <w:pPr>
        <w:autoSpaceDE w:val="0"/>
        <w:autoSpaceDN w:val="0"/>
        <w:adjustRightInd w:val="0"/>
        <w:ind w:left="170"/>
        <w:rPr>
          <w:rFonts w:ascii="Arial" w:hAnsi="Arial" w:cs="Arial"/>
          <w:i/>
          <w:iCs/>
          <w:color w:val="353842"/>
          <w:shd w:val="clear" w:color="auto" w:fill="F0F0F0"/>
        </w:rPr>
      </w:pPr>
    </w:p>
    <w:p w:rsidR="00A82414" w:rsidRPr="002404E9" w:rsidRDefault="00A82414" w:rsidP="00A82414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r w:rsidRPr="002404E9">
        <w:rPr>
          <w:bCs/>
          <w:color w:val="000000"/>
        </w:rPr>
        <w:t xml:space="preserve">Приложение </w:t>
      </w:r>
    </w:p>
    <w:p w:rsidR="00A82414" w:rsidRPr="002404E9" w:rsidRDefault="00A82414" w:rsidP="00A82414">
      <w:pPr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2404E9">
        <w:rPr>
          <w:bCs/>
          <w:color w:val="000000"/>
        </w:rPr>
        <w:t xml:space="preserve">к </w:t>
      </w:r>
      <w:hyperlink w:anchor="sub_1000" w:history="1">
        <w:r>
          <w:rPr>
            <w:color w:val="000000"/>
          </w:rPr>
          <w:t>ВЦП</w:t>
        </w:r>
      </w:hyperlink>
    </w:p>
    <w:p w:rsidR="00A82414" w:rsidRPr="002404E9" w:rsidRDefault="00A82414" w:rsidP="00A82414">
      <w:pPr>
        <w:autoSpaceDE w:val="0"/>
        <w:autoSpaceDN w:val="0"/>
        <w:adjustRightInd w:val="0"/>
        <w:ind w:firstLine="720"/>
        <w:rPr>
          <w:color w:val="000000"/>
        </w:rPr>
      </w:pPr>
    </w:p>
    <w:p w:rsidR="00A82414" w:rsidRPr="002404E9" w:rsidRDefault="00A82414" w:rsidP="00A8241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>Методика</w:t>
      </w:r>
      <w:r w:rsidRPr="002404E9">
        <w:rPr>
          <w:b/>
          <w:bCs/>
          <w:color w:val="26282F"/>
        </w:rPr>
        <w:br/>
        <w:t>оценки эффективности и результативности реализации ведомственной целевой программы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7" w:name="sub_10191"/>
      <w:r w:rsidRPr="002404E9">
        <w:t>1. Данная Методика применяется для оценки результативности и эффективности реализации ведомственной целевой программы (далее - ВЦП).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8" w:name="sub_10192"/>
      <w:bookmarkEnd w:id="7"/>
      <w:r w:rsidRPr="002404E9">
        <w:t>2. В данной Методике используются понятия плановых и фактических значений (показателей целей и мероприятий), которые следует тракт</w:t>
      </w:r>
      <w:r w:rsidRPr="002404E9">
        <w:t>о</w:t>
      </w:r>
      <w:r w:rsidRPr="002404E9">
        <w:t>вать следующим образом: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9" w:name="sub_101322"/>
      <w:bookmarkEnd w:id="8"/>
      <w:r w:rsidRPr="002404E9">
        <w:rPr>
          <w:b/>
          <w:bCs/>
          <w:color w:val="26282F"/>
        </w:rPr>
        <w:t>плановые значения</w:t>
      </w:r>
      <w:r w:rsidRPr="002404E9">
        <w:t xml:space="preserve"> - это значения, предусмотренные ВЦП с учетом последних утвержденных изменений в ВЦП/ решение Собрания депутатов Больш</w:t>
      </w:r>
      <w:r w:rsidRPr="002404E9">
        <w:t>е</w:t>
      </w:r>
      <w:r w:rsidRPr="002404E9">
        <w:t>сельского муниципального района о бюджете Большесельского муниципального района на очередной год и на плановый период на момент пре</w:t>
      </w:r>
      <w:r w:rsidRPr="002404E9">
        <w:t>д</w:t>
      </w:r>
      <w:r w:rsidRPr="002404E9">
        <w:t>ставления отчета;</w:t>
      </w:r>
    </w:p>
    <w:bookmarkEnd w:id="9"/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rPr>
          <w:b/>
          <w:bCs/>
          <w:color w:val="26282F"/>
        </w:rPr>
        <w:t>фактические значения</w:t>
      </w:r>
      <w:r w:rsidRPr="002404E9">
        <w:t xml:space="preserve"> - это значения, представляемые ответственным исполнителем ВЦП, как фактически достигнутые исполнителями ВЦП в ходе ее реализации.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10" w:name="sub_10193"/>
      <w:r w:rsidRPr="002404E9">
        <w:t>3. Результативность исполнения ВЦП - степень достижения запланированных результатов по задачам ВЦП за отчетный период.</w:t>
      </w:r>
    </w:p>
    <w:bookmarkEnd w:id="10"/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Алгоритм расчета индекса результативности исполнения ВЦП (Rисп) 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11" w:name="sub_101933"/>
      <w:r w:rsidRPr="002404E9">
        <w:t>- индекс результативности исполнения ВЦП определяется по формуле:</w:t>
      </w:r>
    </w:p>
    <w:bookmarkEnd w:id="11"/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>
            <wp:extent cx="18097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E9">
        <w:t xml:space="preserve"> %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где: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Х факт - фактическое значение результата задачи на отчетный период;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Х план - плановое значение результата задачи на отчетный период;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n - количество результатов задачи, запланированных на отчетный период;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- индекс результативности исполнения ВЦП определяется по формуле: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>
            <wp:extent cx="99060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E9">
        <w:t>,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где: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Rзi - показатель результативности исполнения задач;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m - количество задач, реализуемых в отчетном периоде.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lastRenderedPageBreak/>
        <w:t>Критерии оценки результативности исполнения ВЦП: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1"/>
        <w:gridCol w:w="4263"/>
      </w:tblGrid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Значение индекса результативности исполн</w:t>
            </w:r>
            <w:r w:rsidRPr="002404E9">
              <w:t>е</w:t>
            </w:r>
            <w:r w:rsidRPr="002404E9">
              <w:t>ния программы (Rисп)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Результативность исполнения пр</w:t>
            </w:r>
            <w:r w:rsidRPr="002404E9">
              <w:t>о</w:t>
            </w:r>
            <w:r w:rsidRPr="002404E9">
              <w:t>граммы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4E9"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высокорезультативная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85% &lt; Rисп &lt; 95%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среднерезультативная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4E9"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низкорезультативная</w:t>
            </w:r>
          </w:p>
        </w:tc>
      </w:tr>
    </w:tbl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12" w:name="sub_1011439"/>
      <w:r w:rsidRPr="002404E9">
        <w:t>* Если положительной динамикой считается уменьшение значения результата задачи, то нео</w:t>
      </w:r>
      <w:r w:rsidRPr="002404E9">
        <w:t>б</w:t>
      </w:r>
      <w:r w:rsidRPr="002404E9">
        <w:t>ходимо перевернуть дробь (поменять местами числитель и знаменатель дроби).</w:t>
      </w:r>
    </w:p>
    <w:bookmarkEnd w:id="12"/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bookmarkStart w:id="13" w:name="sub_10194"/>
      <w:r w:rsidRPr="002404E9">
        <w:t>4. Эффективность исполнения ВЦП - это отношение степени достижения запланированных р</w:t>
      </w:r>
      <w:r w:rsidRPr="002404E9">
        <w:t>е</w:t>
      </w:r>
      <w:r w:rsidRPr="002404E9">
        <w:t>зультатов по задачам ВЦП к степени освоения средств бюджетов всех уровней на реализацию этих з</w:t>
      </w:r>
      <w:r w:rsidRPr="002404E9">
        <w:t>а</w:t>
      </w:r>
      <w:r w:rsidRPr="002404E9">
        <w:t>дач.</w:t>
      </w:r>
    </w:p>
    <w:bookmarkEnd w:id="13"/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Индекс эффективности исполнения ВЦП (Еисп) определяется по формуле: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>
            <wp:extent cx="1190625" cy="5048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E9">
        <w:t>,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где: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Fфакт - фактическое значение финансовых средств бюджетов всех уровней на создание резул</w:t>
      </w:r>
      <w:r w:rsidRPr="002404E9">
        <w:t>ь</w:t>
      </w:r>
      <w:r w:rsidRPr="002404E9">
        <w:t>татов на отчетный период;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Fплан - плановое значение финансовых средств бюджетов всех уровней на создание результ</w:t>
      </w:r>
      <w:r w:rsidRPr="002404E9">
        <w:t>а</w:t>
      </w:r>
      <w:r w:rsidRPr="002404E9">
        <w:t>тов на отчетный период.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  <w:r w:rsidRPr="002404E9">
        <w:t>Критерии оценки эффективности исполнения ВЦП:</w:t>
      </w:r>
    </w:p>
    <w:p w:rsidR="00A82414" w:rsidRPr="002404E9" w:rsidRDefault="00A82414" w:rsidP="00A82414">
      <w:pPr>
        <w:autoSpaceDE w:val="0"/>
        <w:autoSpaceDN w:val="0"/>
        <w:adjustRightInd w:val="0"/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4173"/>
      </w:tblGrid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Значение индекса эффективности исполнения ВЦП (Еисп)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  <w:jc w:val="center"/>
            </w:pPr>
            <w:r w:rsidRPr="002404E9">
              <w:t>Эффективность исполнения ВЦП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53340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4E9">
              <w:t>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высокоэффективная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90% &lt; Еисп &lt; 100%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среднеэффективная</w:t>
            </w:r>
          </w:p>
        </w:tc>
      </w:tr>
      <w:tr w:rsidR="00A82414" w:rsidRPr="002404E9" w:rsidTr="00650658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4E9">
              <w:t>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4" w:rsidRPr="002404E9" w:rsidRDefault="00A82414" w:rsidP="00650658">
            <w:pPr>
              <w:autoSpaceDE w:val="0"/>
              <w:autoSpaceDN w:val="0"/>
              <w:adjustRightInd w:val="0"/>
            </w:pPr>
            <w:r w:rsidRPr="002404E9">
              <w:t>низкоэффективная</w:t>
            </w:r>
          </w:p>
        </w:tc>
      </w:tr>
    </w:tbl>
    <w:p w:rsidR="00A82414" w:rsidRPr="00556FD6" w:rsidRDefault="00A82414" w:rsidP="00A82414">
      <w:pPr>
        <w:tabs>
          <w:tab w:val="left" w:pos="1134"/>
        </w:tabs>
        <w:ind w:left="567"/>
        <w:jc w:val="center"/>
      </w:pPr>
    </w:p>
    <w:p w:rsidR="00B75E98" w:rsidRDefault="00A82414"/>
    <w:sectPr w:rsidR="00B75E98" w:rsidSect="007B72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7469"/>
    <w:multiLevelType w:val="hybridMultilevel"/>
    <w:tmpl w:val="2882707C"/>
    <w:lvl w:ilvl="0" w:tplc="D60A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414"/>
    <w:rsid w:val="00030C21"/>
    <w:rsid w:val="00121046"/>
    <w:rsid w:val="004D1DA0"/>
    <w:rsid w:val="00A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"/>
    <w:basedOn w:val="a"/>
    <w:rsid w:val="00A82414"/>
    <w:pPr>
      <w:ind w:firstLine="0"/>
      <w:jc w:val="left"/>
    </w:pPr>
  </w:style>
  <w:style w:type="paragraph" w:customStyle="1" w:styleId="11">
    <w:name w:val="Обычный1"/>
    <w:basedOn w:val="a"/>
    <w:rsid w:val="00A82414"/>
    <w:pPr>
      <w:ind w:firstLine="0"/>
      <w:jc w:val="center"/>
    </w:pPr>
  </w:style>
  <w:style w:type="paragraph" w:styleId="a4">
    <w:name w:val="header"/>
    <w:basedOn w:val="a"/>
    <w:link w:val="a5"/>
    <w:uiPriority w:val="99"/>
    <w:rsid w:val="00A8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8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basedOn w:val="a0"/>
    <w:link w:val="12"/>
    <w:rsid w:val="00A82414"/>
    <w:rPr>
      <w:rFonts w:ascii="Sylfaen" w:eastAsia="Sylfaen" w:hAnsi="Sylfaen" w:cs="Sylfaen"/>
      <w:spacing w:val="-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A82414"/>
    <w:pPr>
      <w:shd w:val="clear" w:color="auto" w:fill="FFFFFF"/>
      <w:spacing w:before="60" w:after="240" w:line="0" w:lineRule="atLeast"/>
      <w:ind w:firstLine="0"/>
      <w:jc w:val="center"/>
    </w:pPr>
    <w:rPr>
      <w:rFonts w:ascii="Sylfaen" w:eastAsia="Sylfaen" w:hAnsi="Sylfaen" w:cs="Sylfaen"/>
      <w:spacing w:val="-2"/>
      <w:sz w:val="21"/>
      <w:szCs w:val="21"/>
      <w:lang w:eastAsia="en-US"/>
    </w:rPr>
  </w:style>
  <w:style w:type="paragraph" w:customStyle="1" w:styleId="Heading">
    <w:name w:val="Heading"/>
    <w:uiPriority w:val="99"/>
    <w:rsid w:val="00A82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A82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41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A82414"/>
    <w:rPr>
      <w:color w:val="0000FF"/>
      <w:u w:val="single"/>
    </w:rPr>
  </w:style>
  <w:style w:type="paragraph" w:styleId="ac">
    <w:name w:val="No Spacing"/>
    <w:uiPriority w:val="1"/>
    <w:qFormat/>
    <w:rsid w:val="00A824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82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1"/>
    <w:basedOn w:val="1"/>
    <w:qFormat/>
    <w:rsid w:val="00A82414"/>
    <w:pPr>
      <w:spacing w:before="0" w:after="0"/>
      <w:ind w:left="1134" w:right="1134" w:firstLine="0"/>
      <w:jc w:val="center"/>
    </w:pPr>
    <w:rPr>
      <w:rFonts w:ascii="Times New Roman" w:hAnsi="Times New Roman"/>
      <w:b w:val="0"/>
      <w:bCs w:val="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3228</Words>
  <Characters>18401</Characters>
  <Application>Microsoft Office Word</Application>
  <DocSecurity>0</DocSecurity>
  <Lines>153</Lines>
  <Paragraphs>43</Paragraphs>
  <ScaleCrop>false</ScaleCrop>
  <Company>Microsoft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2017-02-10T12:42:00Z</dcterms:created>
  <dcterms:modified xsi:type="dcterms:W3CDTF">2017-02-10T12:42:00Z</dcterms:modified>
</cp:coreProperties>
</file>