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E" w:rsidRPr="00A3011E" w:rsidRDefault="00A3011E" w:rsidP="00A3011E">
      <w:pPr>
        <w:shd w:val="clear" w:color="auto" w:fill="FFFFFF"/>
        <w:spacing w:before="600" w:after="1050" w:line="240" w:lineRule="auto"/>
        <w:jc w:val="center"/>
        <w:outlineLvl w:val="0"/>
        <w:rPr>
          <w:rFonts w:ascii="Tahoma" w:eastAsia="Times New Roman" w:hAnsi="Tahoma" w:cs="Tahoma"/>
          <w:b/>
          <w:bCs/>
          <w:color w:val="777777"/>
          <w:kern w:val="36"/>
          <w:sz w:val="48"/>
          <w:szCs w:val="48"/>
          <w:lang w:eastAsia="ru-RU"/>
        </w:rPr>
      </w:pPr>
      <w:r w:rsidRPr="00A3011E">
        <w:rPr>
          <w:rFonts w:ascii="Tahoma" w:eastAsia="Times New Roman" w:hAnsi="Tahoma" w:cs="Tahoma"/>
          <w:b/>
          <w:bCs/>
          <w:color w:val="777777"/>
          <w:kern w:val="36"/>
          <w:sz w:val="48"/>
          <w:szCs w:val="48"/>
          <w:lang w:eastAsia="ru-RU"/>
        </w:rPr>
        <w:t>П О С Т А Н О В Л Е Н И Е</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АДМИНИСТРАЦИИ БОЛЬШЕСЕЛЬСКОГО МУНИЦИПАЛЬНОГО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от 17.07.2017       №  531</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с. Большое Село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редакции постановления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МР от 23.10.2017 №797)</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Об утверждении административного регламента предоставления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от 13.03.2012г. №160 «Об утверждении Перечня муниципальных услуг, предоставляемых структурными подразделениями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Положением об Отделе имущественных, земельных отношений, градостроительной деятельности, агропромышленного комплекса и охраны окружающей среды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утвержденным постановлением Администрации муниципального района от 22.01.2016 №30, Администрация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ПОСТАНОВЛЯЕТ: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    Утвердить прилагаемый административный регламент предоставления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0" w:name="sub_4"/>
      <w:r w:rsidRPr="00A3011E">
        <w:rPr>
          <w:rFonts w:ascii="Tahoma" w:eastAsia="Times New Roman" w:hAnsi="Tahoma" w:cs="Tahoma"/>
          <w:color w:val="0000AA"/>
          <w:sz w:val="20"/>
          <w:szCs w:val="20"/>
          <w:lang w:eastAsia="ru-RU"/>
        </w:rPr>
        <w:t>2. </w:t>
      </w:r>
      <w:bookmarkEnd w:id="0"/>
      <w:r w:rsidRPr="00A3011E">
        <w:rPr>
          <w:rFonts w:ascii="Tahoma" w:eastAsia="Times New Roman" w:hAnsi="Tahoma" w:cs="Tahoma"/>
          <w:color w:val="000000"/>
          <w:sz w:val="20"/>
          <w:szCs w:val="20"/>
          <w:lang w:eastAsia="ru-RU"/>
        </w:rPr>
        <w:fldChar w:fldCharType="begin"/>
      </w:r>
      <w:r w:rsidRPr="00A3011E">
        <w:rPr>
          <w:rFonts w:ascii="Tahoma" w:eastAsia="Times New Roman" w:hAnsi="Tahoma" w:cs="Tahoma"/>
          <w:color w:val="000000"/>
          <w:sz w:val="20"/>
          <w:szCs w:val="20"/>
          <w:lang w:eastAsia="ru-RU"/>
        </w:rPr>
        <w:instrText xml:space="preserve"> HYPERLINK "garantf1://24581908.0/" </w:instrText>
      </w:r>
      <w:r w:rsidRPr="00A3011E">
        <w:rPr>
          <w:rFonts w:ascii="Tahoma" w:eastAsia="Times New Roman" w:hAnsi="Tahoma" w:cs="Tahoma"/>
          <w:color w:val="000000"/>
          <w:sz w:val="20"/>
          <w:szCs w:val="20"/>
          <w:lang w:eastAsia="ru-RU"/>
        </w:rPr>
        <w:fldChar w:fldCharType="separate"/>
      </w:r>
      <w:r w:rsidRPr="00A3011E">
        <w:rPr>
          <w:rFonts w:ascii="Tahoma" w:eastAsia="Times New Roman" w:hAnsi="Tahoma" w:cs="Tahoma"/>
          <w:color w:val="0000AA"/>
          <w:sz w:val="20"/>
          <w:u w:val="single"/>
          <w:lang w:eastAsia="ru-RU"/>
        </w:rPr>
        <w:t>Опубликовать</w:t>
      </w:r>
      <w:r w:rsidRPr="00A3011E">
        <w:rPr>
          <w:rFonts w:ascii="Tahoma" w:eastAsia="Times New Roman" w:hAnsi="Tahoma" w:cs="Tahoma"/>
          <w:color w:val="000000"/>
          <w:sz w:val="20"/>
          <w:szCs w:val="20"/>
          <w:lang w:eastAsia="ru-RU"/>
        </w:rPr>
        <w:fldChar w:fldCharType="end"/>
      </w:r>
      <w:r w:rsidRPr="00A3011E">
        <w:rPr>
          <w:rFonts w:ascii="Tahoma" w:eastAsia="Times New Roman" w:hAnsi="Tahoma" w:cs="Tahoma"/>
          <w:color w:val="000000"/>
          <w:sz w:val="20"/>
          <w:szCs w:val="20"/>
          <w:lang w:eastAsia="ru-RU"/>
        </w:rPr>
        <w:t> настоящее постановление в газете "</w:t>
      </w:r>
      <w:proofErr w:type="spellStart"/>
      <w:r w:rsidRPr="00A3011E">
        <w:rPr>
          <w:rFonts w:ascii="Tahoma" w:eastAsia="Times New Roman" w:hAnsi="Tahoma" w:cs="Tahoma"/>
          <w:color w:val="000000"/>
          <w:sz w:val="20"/>
          <w:szCs w:val="20"/>
          <w:lang w:eastAsia="ru-RU"/>
        </w:rPr>
        <w:t>Большесельские</w:t>
      </w:r>
      <w:proofErr w:type="spellEnd"/>
      <w:r w:rsidRPr="00A3011E">
        <w:rPr>
          <w:rFonts w:ascii="Tahoma" w:eastAsia="Times New Roman" w:hAnsi="Tahoma" w:cs="Tahoma"/>
          <w:color w:val="000000"/>
          <w:sz w:val="20"/>
          <w:szCs w:val="20"/>
          <w:lang w:eastAsia="ru-RU"/>
        </w:rPr>
        <w:t xml:space="preserve"> вести" и разместить в сети Интернет на </w:t>
      </w:r>
      <w:hyperlink r:id="rId4" w:history="1">
        <w:r w:rsidRPr="00A3011E">
          <w:rPr>
            <w:rFonts w:ascii="Tahoma" w:eastAsia="Times New Roman" w:hAnsi="Tahoma" w:cs="Tahoma"/>
            <w:color w:val="0000AA"/>
            <w:sz w:val="20"/>
            <w:u w:val="single"/>
            <w:lang w:eastAsia="ru-RU"/>
          </w:rPr>
          <w:t>официальном сайте</w:t>
        </w:r>
      </w:hyperlink>
      <w:r w:rsidRPr="00A3011E">
        <w:rPr>
          <w:rFonts w:ascii="Tahoma" w:eastAsia="Times New Roman" w:hAnsi="Tahoma" w:cs="Tahoma"/>
          <w:color w:val="000000"/>
          <w:sz w:val="20"/>
          <w:szCs w:val="20"/>
          <w:lang w:eastAsia="ru-RU"/>
        </w:rPr>
        <w:t xml:space="preserve">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 Контроль за исполнением настоящего постановления возложить на заместителя Главы Администрации муниципального района, курирующего вопросы земельных отношений.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4.    Постановление вступает в силу с момента его официального </w:t>
      </w:r>
      <w:hyperlink r:id="rId5" w:history="1">
        <w:r w:rsidRPr="00A3011E">
          <w:rPr>
            <w:rFonts w:ascii="Tahoma" w:eastAsia="Times New Roman" w:hAnsi="Tahoma" w:cs="Tahoma"/>
            <w:color w:val="0000AA"/>
            <w:sz w:val="20"/>
            <w:u w:val="single"/>
            <w:lang w:eastAsia="ru-RU"/>
          </w:rPr>
          <w:t>опубликования</w:t>
        </w:r>
      </w:hyperlink>
      <w:r w:rsidRPr="00A3011E">
        <w:rPr>
          <w:rFonts w:ascii="Tahoma" w:eastAsia="Times New Roman" w:hAnsi="Tahoma" w:cs="Tahoma"/>
          <w:color w:val="000000"/>
          <w:sz w:val="20"/>
          <w:szCs w:val="20"/>
          <w:lang w:eastAsia="ru-RU"/>
        </w:rPr>
        <w:t>.</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Глава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муниципального района                                                                                        В.А. </w:t>
      </w:r>
      <w:proofErr w:type="spellStart"/>
      <w:r w:rsidRPr="00A3011E">
        <w:rPr>
          <w:rFonts w:ascii="Tahoma" w:eastAsia="Times New Roman" w:hAnsi="Tahoma" w:cs="Tahoma"/>
          <w:color w:val="000000"/>
          <w:sz w:val="20"/>
          <w:szCs w:val="20"/>
          <w:lang w:eastAsia="ru-RU"/>
        </w:rPr>
        <w:t>Лубенин</w:t>
      </w:r>
      <w:proofErr w:type="spellEnd"/>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Согласовано:                                                                                                          Е.Б.Додонов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Направить: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ОИЗОГД                      - 1 экз.</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Дорошенко                  - 1экз.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Дело                             - 2 экз.</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Исполнитель:                                                                                                                      Т.В.Романова</w:t>
      </w:r>
    </w:p>
    <w:p w:rsidR="00A3011E" w:rsidRPr="00A3011E" w:rsidRDefault="00A3011E" w:rsidP="00A3011E">
      <w:pPr>
        <w:spacing w:after="0" w:line="240" w:lineRule="auto"/>
        <w:rPr>
          <w:rFonts w:ascii="Times New Roman" w:eastAsia="Times New Roman" w:hAnsi="Times New Roman" w:cs="Times New Roman"/>
          <w:sz w:val="24"/>
          <w:szCs w:val="24"/>
          <w:lang w:eastAsia="ru-RU"/>
        </w:rPr>
      </w:pPr>
      <w:r w:rsidRPr="00A3011E">
        <w:rPr>
          <w:rFonts w:ascii="Tahoma" w:eastAsia="Times New Roman" w:hAnsi="Tahoma" w:cs="Tahoma"/>
          <w:color w:val="000000"/>
          <w:sz w:val="20"/>
          <w:szCs w:val="20"/>
          <w:lang w:eastAsia="ru-RU"/>
        </w:rPr>
        <w:br w:type="textWrapping" w:clear="all"/>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Приложение № 1</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к постановлению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proofErr w:type="spellStart"/>
      <w:r w:rsidRPr="00A3011E">
        <w:rPr>
          <w:rFonts w:ascii="Tahoma" w:eastAsia="Times New Roman" w:hAnsi="Tahoma" w:cs="Tahoma"/>
          <w:color w:val="000000"/>
          <w:sz w:val="20"/>
          <w:szCs w:val="20"/>
          <w:lang w:eastAsia="ru-RU"/>
        </w:rPr>
        <w:t>Большельского</w:t>
      </w:r>
      <w:proofErr w:type="spellEnd"/>
      <w:r w:rsidRPr="00A3011E">
        <w:rPr>
          <w:rFonts w:ascii="Tahoma" w:eastAsia="Times New Roman" w:hAnsi="Tahoma" w:cs="Tahoma"/>
          <w:color w:val="000000"/>
          <w:sz w:val="20"/>
          <w:szCs w:val="20"/>
          <w:lang w:eastAsia="ru-RU"/>
        </w:rPr>
        <w:t xml:space="preserve"> муниципального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от  17.07.2017 № 531</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редакции постановления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МР от 23.10.2017 №797)</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Административный регламент</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Раздел 1. Общие положения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1.1. Административный регламент предоставления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 (далее – «</w:t>
      </w:r>
      <w:r w:rsidRPr="00A3011E">
        <w:rPr>
          <w:rFonts w:ascii="Tahoma" w:eastAsia="Times New Roman" w:hAnsi="Tahoma" w:cs="Tahoma"/>
          <w:b/>
          <w:bCs/>
          <w:color w:val="000000"/>
          <w:sz w:val="20"/>
          <w:szCs w:val="20"/>
          <w:lang w:eastAsia="ru-RU"/>
        </w:rPr>
        <w:t>Административный регламент»</w:t>
      </w:r>
      <w:r w:rsidRPr="00A3011E">
        <w:rPr>
          <w:rFonts w:ascii="Tahoma" w:eastAsia="Times New Roman" w:hAnsi="Tahoma" w:cs="Tahoma"/>
          <w:color w:val="000000"/>
          <w:sz w:val="20"/>
          <w:szCs w:val="20"/>
          <w:lang w:eastAsia="ru-RU"/>
        </w:rPr>
        <w:t>) разработан в соответствии с Федеральным законом от 27.07.2010 №210-ФЗ «Об организации предоставления государственных и муниципальных услуг» в целях оптимизации административных процедур, повышения результативности и качества, открытости и доступности, определяет порядок и стандарт предоставления муниципальной услуги по выдаче решения об утверждении (либо отказе в утверждении) схемы расположения земельного участка или земельных участков на кадастровом плане территории (далее - «</w:t>
      </w:r>
      <w:r w:rsidRPr="00A3011E">
        <w:rPr>
          <w:rFonts w:ascii="Tahoma" w:eastAsia="Times New Roman" w:hAnsi="Tahoma" w:cs="Tahoma"/>
          <w:b/>
          <w:bCs/>
          <w:color w:val="000000"/>
          <w:sz w:val="20"/>
          <w:szCs w:val="20"/>
          <w:lang w:eastAsia="ru-RU"/>
        </w:rPr>
        <w:t>муниципальная услуга</w:t>
      </w:r>
      <w:r w:rsidRPr="00A3011E">
        <w:rPr>
          <w:rFonts w:ascii="Tahoma" w:eastAsia="Times New Roman" w:hAnsi="Tahoma" w:cs="Tahoma"/>
          <w:color w:val="000000"/>
          <w:sz w:val="20"/>
          <w:szCs w:val="20"/>
          <w:lang w:eastAsia="ru-RU"/>
        </w:rPr>
        <w:t>»),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Предоставление муниципальной услуги осуществляется Отделом имущественных, земельных отношений, градостроительной деятельности, агропромышленного комплекса и охраны окружающей среды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(далее - «</w:t>
      </w:r>
      <w:r w:rsidRPr="00A3011E">
        <w:rPr>
          <w:rFonts w:ascii="Tahoma" w:eastAsia="Times New Roman" w:hAnsi="Tahoma" w:cs="Tahoma"/>
          <w:b/>
          <w:bCs/>
          <w:color w:val="000000"/>
          <w:sz w:val="20"/>
          <w:szCs w:val="20"/>
          <w:lang w:eastAsia="ru-RU"/>
        </w:rPr>
        <w:t>Отдел ИЗОГД АПК и ООС</w:t>
      </w:r>
      <w:r w:rsidRPr="00A3011E">
        <w:rPr>
          <w:rFonts w:ascii="Tahoma" w:eastAsia="Times New Roman" w:hAnsi="Tahoma" w:cs="Tahoma"/>
          <w:color w:val="000000"/>
          <w:sz w:val="20"/>
          <w:szCs w:val="20"/>
          <w:lang w:eastAsia="ru-RU"/>
        </w:rPr>
        <w:t>»).</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1.2.1. Получателями муниципальной услуги являются физические или юридические лица либо их уполномоченные представители, обратившиеся в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(далее - </w:t>
      </w:r>
      <w:r w:rsidRPr="00A3011E">
        <w:rPr>
          <w:rFonts w:ascii="Tahoma" w:eastAsia="Times New Roman" w:hAnsi="Tahoma" w:cs="Tahoma"/>
          <w:b/>
          <w:bCs/>
          <w:color w:val="000000"/>
          <w:sz w:val="20"/>
          <w:szCs w:val="20"/>
          <w:lang w:eastAsia="ru-RU"/>
        </w:rPr>
        <w:t>Администрация</w:t>
      </w:r>
      <w:r w:rsidRPr="00A3011E">
        <w:rPr>
          <w:rFonts w:ascii="Tahoma" w:eastAsia="Times New Roman" w:hAnsi="Tahoma" w:cs="Tahoma"/>
          <w:color w:val="000000"/>
          <w:sz w:val="20"/>
          <w:szCs w:val="20"/>
          <w:lang w:eastAsia="ru-RU"/>
        </w:rPr>
        <w:t>) с заявлением об утверждении схемы расположения земельного участка или земельных участков на кадастровом плане территории (далее - заявитель, заявители):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1.2.1.1. Граждане или юридические лица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1.2.1.2. Юридические лица в целях образования земельного участка или земельных участков путем раздела земельного участка, находящегося в государственной или муниципальной собственности и предоставленного такому юридическому лицу на праве постоянного (бессрочного) пользования;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1.2.1.3. Граждане или юридические лица в целях образования земельного участка или земельных участков путем раздела земельного участка, находящегося в государственной или муниципальной собственности и предоставленного такому гражданину или юридическому лицу на праве аренды или безвозмездного пользования;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1.2.1.4. Юридические лица в целях образования земельного участка или земельных участков для последующего изъятия для государственных или муниципальных нужд, в пользу которых изымается земельный участок.</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 w:name="P74"/>
      <w:bookmarkStart w:id="2" w:name="P75"/>
      <w:bookmarkStart w:id="3" w:name="P76"/>
      <w:bookmarkEnd w:id="1"/>
      <w:bookmarkEnd w:id="2"/>
      <w:bookmarkEnd w:id="3"/>
      <w:r w:rsidRPr="00A3011E">
        <w:rPr>
          <w:rFonts w:ascii="Tahoma" w:eastAsia="Times New Roman" w:hAnsi="Tahoma" w:cs="Tahoma"/>
          <w:color w:val="000000"/>
          <w:sz w:val="20"/>
          <w:szCs w:val="20"/>
          <w:lang w:eastAsia="ru-RU"/>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кадастровом плане территории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1.3. Информирование о порядке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 xml:space="preserve">Информацию о предоставлении муниципальной услуги можно получить в Отделе имущественных, земельных отношений, градостроительной деятельности, агропромышленного комплекса и охраны окружающей среды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Место нахождения: Ярославская область, с.Большое Село, пл.Советская, д.9, каб.5.</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Почтовый адрес: 152360, Ярославская область, с.Большое Село, пл.Советская, д.9.</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График работы: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понедельник: с 8.00 час. до 12.00 час, с 13.00 час. до 17.00 час.;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вторник-четверг: с 8.30 час. до 12.00 час, с 13.00 час. до 16.30 час.;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пятница: </w:t>
      </w:r>
      <w:proofErr w:type="spellStart"/>
      <w:r w:rsidRPr="00A3011E">
        <w:rPr>
          <w:rFonts w:ascii="Tahoma" w:eastAsia="Times New Roman" w:hAnsi="Tahoma" w:cs="Tahoma"/>
          <w:color w:val="000000"/>
          <w:sz w:val="20"/>
          <w:szCs w:val="20"/>
          <w:lang w:eastAsia="ru-RU"/>
        </w:rPr>
        <w:t>неприемный</w:t>
      </w:r>
      <w:proofErr w:type="spellEnd"/>
      <w:r w:rsidRPr="00A3011E">
        <w:rPr>
          <w:rFonts w:ascii="Tahoma" w:eastAsia="Times New Roman" w:hAnsi="Tahoma" w:cs="Tahoma"/>
          <w:color w:val="000000"/>
          <w:sz w:val="20"/>
          <w:szCs w:val="20"/>
          <w:lang w:eastAsia="ru-RU"/>
        </w:rPr>
        <w:t xml:space="preserve"> день, работа с документами;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суббота-воскресенье – выходные дни.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Телефоны: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заведующий Отделом ИЗОГД АПК и ООС (48542)  2-93-07;</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ведущий специалист по земельным вопросам (48542) 2-93-48;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факс: (48542) 2-12-44.</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Адрес электронной почты: izogd@bselo.adm.yar.ru</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Адрес официального сайта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w:t>
      </w:r>
      <w:hyperlink r:id="rId6" w:history="1">
        <w:r w:rsidRPr="00A3011E">
          <w:rPr>
            <w:rFonts w:ascii="Tahoma" w:eastAsia="Times New Roman" w:hAnsi="Tahoma" w:cs="Tahoma"/>
            <w:color w:val="0000AA"/>
            <w:sz w:val="20"/>
            <w:u w:val="single"/>
            <w:lang w:eastAsia="ru-RU"/>
          </w:rPr>
          <w:t>http://большесельский-район.рф/</w:t>
        </w:r>
      </w:hyperlink>
      <w:r w:rsidRPr="00A3011E">
        <w:rPr>
          <w:rFonts w:ascii="Tahoma" w:eastAsia="Times New Roman" w:hAnsi="Tahoma" w:cs="Tahoma"/>
          <w:color w:val="000000"/>
          <w:sz w:val="20"/>
          <w:szCs w:val="20"/>
          <w:lang w:eastAsia="ru-RU"/>
        </w:rPr>
        <w:t>.</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предоставлении муниципальной услуги также принимают участие следующие органы и организации: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Администрации поселений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Администрации органов местного самоуправления Ярославской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proofErr w:type="spellStart"/>
      <w:r w:rsidRPr="00A3011E">
        <w:rPr>
          <w:rFonts w:ascii="Tahoma" w:eastAsia="Times New Roman" w:hAnsi="Tahoma" w:cs="Tahoma"/>
          <w:color w:val="000000"/>
          <w:sz w:val="20"/>
          <w:szCs w:val="20"/>
          <w:lang w:eastAsia="ru-RU"/>
        </w:rPr>
        <w:t>www.rosreestr.ru</w:t>
      </w:r>
      <w:proofErr w:type="spellEnd"/>
      <w:r w:rsidRPr="00A3011E">
        <w:rPr>
          <w:rFonts w:ascii="Tahoma" w:eastAsia="Times New Roman" w:hAnsi="Tahoma" w:cs="Tahoma"/>
          <w:color w:val="000000"/>
          <w:sz w:val="20"/>
          <w:szCs w:val="20"/>
          <w:lang w:eastAsia="ru-RU"/>
        </w:rPr>
        <w:t>);</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налоговые органы (телефон для справок: (4852) 48-81-35, официальный сайт: </w:t>
      </w:r>
      <w:hyperlink r:id="rId7" w:history="1">
        <w:r w:rsidRPr="00A3011E">
          <w:rPr>
            <w:rFonts w:ascii="Tahoma" w:eastAsia="Times New Roman" w:hAnsi="Tahoma" w:cs="Tahoma"/>
            <w:color w:val="0000AA"/>
            <w:sz w:val="20"/>
            <w:u w:val="single"/>
            <w:lang w:eastAsia="ru-RU"/>
          </w:rPr>
          <w:t>www.r76.nalog.ru</w:t>
        </w:r>
      </w:hyperlink>
      <w:r w:rsidRPr="00A3011E">
        <w:rPr>
          <w:rFonts w:ascii="Tahoma" w:eastAsia="Times New Roman" w:hAnsi="Tahoma" w:cs="Tahoma"/>
          <w:color w:val="000000"/>
          <w:sz w:val="20"/>
          <w:szCs w:val="20"/>
          <w:lang w:eastAsia="ru-RU"/>
        </w:rPr>
        <w:t>);</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органы нотариата;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органы и организации, осуществляющие выдачу технических условий и согласований при выборе земельного участка для строительства.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1.4. Информация о порядке оказания и ходе предоставления муниципальной услуги является бесплатной и может быть получена непосредственно в Отделе ИЗОГД АПК и ООС, а также с использованием средств телефонной связи, электронного информирования, посредством публикации в средствах массовой информации.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специалистами Отдела ИЗОГД АПК и ООС по следующим вопросам: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месте нахождения Администрации, режиме работы, справочных телефонах, адресе электронной почты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нормативных правовых актах, регламентирующих оказание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перечне документов, представление которых необходимо для оказания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ходе предоставления муниципальной услуги и исполнения отдельных административных процедур;</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сроках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перечне оснований отказа в предоставлении услуги либо возврата заявления о предоставлении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 перечне лиц, ответственных за предоставление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об иной информации, связанной с предоставлением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Информирование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Ответ на устное обращение предоставляется незамедлительно после обращения.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Если для подготовки ответа требуется продолжительное время, специалист, ответственный за информирование, предлагает заявителю обратиться за необходимой информацией в письменном виде, а также получить разъяснения путем ответного звонка специалиста, ответственного за информирование.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Ответ на письменное обращение направляется в срок, не превышающий 30 календарных дней со дня регистрации письменного обращения в Администрации, время телефонного разговора не должно превышать 15 минут.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государственной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Публичное письменное информирование осуществляется путем публикации информационных материалов о предоставлении муниципальной услуги в средствах массовой информации, в интернете, в том числе на официальном сайте Администрации в сети "Интернет".</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Раздел 2. Стандарт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 Наименование муниципальной услуги -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2.2. Муниципальную услугу предоставляет Администрация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Оказание услуги непосредственно осуществляется уполномоченными должностными лицами Отдела  ИЗОГД АПК и ООС в соответствии с их должностными обязанностями.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процессе предоставления муниципальной услуги Отдел ИЗОГД АПК и ООС взаимодействует 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органом регистрации прав;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налоговыми органами;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органами местного самоуправления муниципальных образований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2.3. Подача заявления на предоставление муниципальной услуги может быть произведена: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заявителем лично или через представителя (</w:t>
      </w:r>
      <w:proofErr w:type="spellStart"/>
      <w:r w:rsidRPr="00A3011E">
        <w:rPr>
          <w:rFonts w:ascii="Tahoma" w:eastAsia="Times New Roman" w:hAnsi="Tahoma" w:cs="Tahoma"/>
          <w:color w:val="000000"/>
          <w:sz w:val="20"/>
          <w:szCs w:val="20"/>
          <w:lang w:eastAsia="ru-RU"/>
        </w:rPr>
        <w:t>очно</w:t>
      </w:r>
      <w:proofErr w:type="spellEnd"/>
      <w:r w:rsidRPr="00A3011E">
        <w:rPr>
          <w:rFonts w:ascii="Tahoma" w:eastAsia="Times New Roman" w:hAnsi="Tahoma" w:cs="Tahoma"/>
          <w:color w:val="000000"/>
          <w:sz w:val="20"/>
          <w:szCs w:val="20"/>
          <w:lang w:eastAsia="ru-RU"/>
        </w:rPr>
        <w:t>) в Администрацию;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посредством почтового отправления (заочно).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Получение результата возможно: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заявителем лично или через представителя (</w:t>
      </w:r>
      <w:proofErr w:type="spellStart"/>
      <w:r w:rsidRPr="00A3011E">
        <w:rPr>
          <w:rFonts w:ascii="Tahoma" w:eastAsia="Times New Roman" w:hAnsi="Tahoma" w:cs="Tahoma"/>
          <w:color w:val="000000"/>
          <w:sz w:val="20"/>
          <w:szCs w:val="20"/>
          <w:lang w:eastAsia="ru-RU"/>
        </w:rPr>
        <w:t>очно</w:t>
      </w:r>
      <w:proofErr w:type="spellEnd"/>
      <w:r w:rsidRPr="00A3011E">
        <w:rPr>
          <w:rFonts w:ascii="Tahoma" w:eastAsia="Times New Roman" w:hAnsi="Tahoma" w:cs="Tahoma"/>
          <w:color w:val="000000"/>
          <w:sz w:val="20"/>
          <w:szCs w:val="20"/>
          <w:lang w:eastAsia="ru-RU"/>
        </w:rPr>
        <w:t>) в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посредством почтового отправления (заочно).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Подача заявления в очной форме осуществляется при личном приеме на бумажном носителе в Администрации (отдел ИЗОГД АПК и ООС) в соответствии с графиком приема заявителей, указанным в </w:t>
      </w:r>
      <w:hyperlink r:id="rId8" w:anchor="P49" w:history="1">
        <w:r w:rsidRPr="00A3011E">
          <w:rPr>
            <w:rFonts w:ascii="Tahoma" w:eastAsia="Times New Roman" w:hAnsi="Tahoma" w:cs="Tahoma"/>
            <w:color w:val="0000AA"/>
            <w:sz w:val="20"/>
            <w:u w:val="single"/>
            <w:lang w:eastAsia="ru-RU"/>
          </w:rPr>
          <w:t>п. 1.3</w:t>
        </w:r>
      </w:hyperlink>
      <w:r w:rsidRPr="00A3011E">
        <w:rPr>
          <w:rFonts w:ascii="Tahoma" w:eastAsia="Times New Roman" w:hAnsi="Tahoma" w:cs="Tahoma"/>
          <w:color w:val="000000"/>
          <w:sz w:val="20"/>
          <w:szCs w:val="20"/>
          <w:lang w:eastAsia="ru-RU"/>
        </w:rPr>
        <w:t>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Подача заявления в заочной форме осуществляется посредством почтового отправления в Администрацию.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2.4. Результатом предоставления муниципальной услуги является: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постановление  Администрации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 района (далее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решение об отказе в утверждении схемы расположения земельного участка или земельных участков на кадастровом плане территории (далее - решение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Результаты предоставления муниципальной услуги предоставляются выбранным заявителем способом, указанным в заявлении об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4" w:name="P122"/>
      <w:bookmarkEnd w:id="4"/>
      <w:r w:rsidRPr="00A3011E">
        <w:rPr>
          <w:rFonts w:ascii="Tahoma" w:eastAsia="Times New Roman" w:hAnsi="Tahoma" w:cs="Tahoma"/>
          <w:color w:val="000000"/>
          <w:sz w:val="20"/>
          <w:szCs w:val="20"/>
          <w:lang w:eastAsia="ru-RU"/>
        </w:rPr>
        <w:t>2.5. Сроки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Срок для подготовки Постановления об утверждении схемы либо решения об отказе в утверждении схемы и направления (выдачи) заявителю результата предоставления муниципальной услуги составляет 18 дней со дня поступления заявления в Администрацию.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2.6. Нормативные правовые акты, непосредственно регулирующие предоставление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Гражданским </w:t>
      </w:r>
      <w:hyperlink r:id="rId9" w:history="1">
        <w:r w:rsidRPr="00A3011E">
          <w:rPr>
            <w:rFonts w:ascii="Tahoma" w:eastAsia="Times New Roman" w:hAnsi="Tahoma" w:cs="Tahoma"/>
            <w:color w:val="0000AA"/>
            <w:sz w:val="20"/>
            <w:u w:val="single"/>
            <w:lang w:eastAsia="ru-RU"/>
          </w:rPr>
          <w:t>кодексом</w:t>
        </w:r>
      </w:hyperlink>
      <w:r w:rsidRPr="00A3011E">
        <w:rPr>
          <w:rFonts w:ascii="Tahoma" w:eastAsia="Times New Roman" w:hAnsi="Tahoma" w:cs="Tahoma"/>
          <w:color w:val="000000"/>
          <w:sz w:val="20"/>
          <w:szCs w:val="20"/>
          <w:lang w:eastAsia="ru-RU"/>
        </w:rPr>
        <w:t>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Земельным </w:t>
      </w:r>
      <w:hyperlink r:id="rId10" w:history="1">
        <w:r w:rsidRPr="00A3011E">
          <w:rPr>
            <w:rFonts w:ascii="Tahoma" w:eastAsia="Times New Roman" w:hAnsi="Tahoma" w:cs="Tahoma"/>
            <w:color w:val="0000AA"/>
            <w:sz w:val="20"/>
            <w:u w:val="single"/>
            <w:lang w:eastAsia="ru-RU"/>
          </w:rPr>
          <w:t>кодексом</w:t>
        </w:r>
      </w:hyperlink>
      <w:r w:rsidRPr="00A3011E">
        <w:rPr>
          <w:rFonts w:ascii="Tahoma" w:eastAsia="Times New Roman" w:hAnsi="Tahoma" w:cs="Tahoma"/>
          <w:color w:val="000000"/>
          <w:sz w:val="20"/>
          <w:szCs w:val="20"/>
          <w:lang w:eastAsia="ru-RU"/>
        </w:rPr>
        <w:t>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Градостроительным </w:t>
      </w:r>
      <w:hyperlink r:id="rId11" w:history="1">
        <w:r w:rsidRPr="00A3011E">
          <w:rPr>
            <w:rFonts w:ascii="Tahoma" w:eastAsia="Times New Roman" w:hAnsi="Tahoma" w:cs="Tahoma"/>
            <w:color w:val="0000AA"/>
            <w:sz w:val="20"/>
            <w:u w:val="single"/>
            <w:lang w:eastAsia="ru-RU"/>
          </w:rPr>
          <w:t>кодексом</w:t>
        </w:r>
      </w:hyperlink>
      <w:r w:rsidRPr="00A3011E">
        <w:rPr>
          <w:rFonts w:ascii="Tahoma" w:eastAsia="Times New Roman" w:hAnsi="Tahoma" w:cs="Tahoma"/>
          <w:color w:val="000000"/>
          <w:sz w:val="20"/>
          <w:szCs w:val="20"/>
          <w:lang w:eastAsia="ru-RU"/>
        </w:rPr>
        <w:t>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Федеральным законом от 13 июля 2015 года № 218-ФЗ «О государственной регистрации недвижимости»;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Федеральным </w:t>
      </w:r>
      <w:hyperlink r:id="rId12" w:history="1">
        <w:r w:rsidRPr="00A3011E">
          <w:rPr>
            <w:rFonts w:ascii="Tahoma" w:eastAsia="Times New Roman" w:hAnsi="Tahoma" w:cs="Tahoma"/>
            <w:color w:val="0000AA"/>
            <w:sz w:val="20"/>
            <w:u w:val="single"/>
            <w:lang w:eastAsia="ru-RU"/>
          </w:rPr>
          <w:t>законом</w:t>
        </w:r>
      </w:hyperlink>
      <w:r w:rsidRPr="00A3011E">
        <w:rPr>
          <w:rFonts w:ascii="Tahoma" w:eastAsia="Times New Roman" w:hAnsi="Tahoma" w:cs="Tahoma"/>
          <w:color w:val="000000"/>
          <w:sz w:val="20"/>
          <w:szCs w:val="20"/>
          <w:lang w:eastAsia="ru-RU"/>
        </w:rPr>
        <w:t> от 24 июля 2007 года № 221-ФЗ «О государственном кадастре недвижимости»;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Федеральным </w:t>
      </w:r>
      <w:hyperlink r:id="rId13" w:history="1">
        <w:r w:rsidRPr="00A3011E">
          <w:rPr>
            <w:rFonts w:ascii="Tahoma" w:eastAsia="Times New Roman" w:hAnsi="Tahoma" w:cs="Tahoma"/>
            <w:color w:val="0000AA"/>
            <w:sz w:val="20"/>
            <w:u w:val="single"/>
            <w:lang w:eastAsia="ru-RU"/>
          </w:rPr>
          <w:t>законом</w:t>
        </w:r>
      </w:hyperlink>
      <w:r w:rsidRPr="00A3011E">
        <w:rPr>
          <w:rFonts w:ascii="Tahoma" w:eastAsia="Times New Roman" w:hAnsi="Tahoma" w:cs="Tahoma"/>
          <w:color w:val="000000"/>
          <w:sz w:val="20"/>
          <w:szCs w:val="20"/>
          <w:lang w:eastAsia="ru-RU"/>
        </w:rPr>
        <w:t> от 27 июля 2010 года № 210-ФЗ «Об организации предоставления государственных и муниципальных услуг»;</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Федеральным законом от 24 ноября 1995 года № 181-ФЗ «О социальной защите инвалидов в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hyperlink r:id="rId14" w:history="1">
        <w:r w:rsidRPr="00A3011E">
          <w:rPr>
            <w:rFonts w:ascii="Tahoma" w:eastAsia="Times New Roman" w:hAnsi="Tahoma" w:cs="Tahoma"/>
            <w:color w:val="0000AA"/>
            <w:sz w:val="20"/>
            <w:u w:val="single"/>
            <w:lang w:eastAsia="ru-RU"/>
          </w:rPr>
          <w:t>постановлением</w:t>
        </w:r>
      </w:hyperlink>
      <w:r w:rsidRPr="00A3011E">
        <w:rPr>
          <w:rFonts w:ascii="Tahoma" w:eastAsia="Times New Roman" w:hAnsi="Tahoma" w:cs="Tahoma"/>
          <w:color w:val="000000"/>
          <w:sz w:val="20"/>
          <w:szCs w:val="20"/>
          <w:lang w:eastAsia="ru-RU"/>
        </w:rPr>
        <w:t> Правительства Российской Федерации   от 8 сентября 2010 г. № 697 «О единой системе межведомственного электронного взаимодействия»;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hyperlink r:id="rId15" w:history="1">
        <w:r w:rsidRPr="00A3011E">
          <w:rPr>
            <w:rFonts w:ascii="Tahoma" w:eastAsia="Times New Roman" w:hAnsi="Tahoma" w:cs="Tahoma"/>
            <w:color w:val="0000AA"/>
            <w:sz w:val="20"/>
            <w:u w:val="single"/>
            <w:lang w:eastAsia="ru-RU"/>
          </w:rPr>
          <w:t>Законом</w:t>
        </w:r>
      </w:hyperlink>
      <w:r w:rsidRPr="00A3011E">
        <w:rPr>
          <w:rFonts w:ascii="Tahoma" w:eastAsia="Times New Roman" w:hAnsi="Tahoma" w:cs="Tahoma"/>
          <w:color w:val="000000"/>
          <w:sz w:val="20"/>
          <w:szCs w:val="20"/>
          <w:lang w:eastAsia="ru-RU"/>
        </w:rPr>
        <w:t> Ярославской области от 18 декабря 2015 г.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5" w:name="P138"/>
      <w:bookmarkEnd w:id="5"/>
      <w:r w:rsidRPr="00A3011E">
        <w:rPr>
          <w:rFonts w:ascii="Tahoma" w:eastAsia="Times New Roman" w:hAnsi="Tahoma" w:cs="Tahoma"/>
          <w:color w:val="000000"/>
          <w:sz w:val="20"/>
          <w:szCs w:val="20"/>
          <w:lang w:eastAsia="ru-RU"/>
        </w:rPr>
        <w:t>2.7. Перечень документов, необходимых для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6" w:name="P139"/>
      <w:bookmarkEnd w:id="6"/>
      <w:r w:rsidRPr="00A3011E">
        <w:rPr>
          <w:rFonts w:ascii="Tahoma" w:eastAsia="Times New Roman" w:hAnsi="Tahoma" w:cs="Tahoma"/>
          <w:color w:val="000000"/>
          <w:sz w:val="20"/>
          <w:szCs w:val="20"/>
          <w:lang w:eastAsia="ru-RU"/>
        </w:rPr>
        <w:t>2.7.1. В целях получения муниципальной услуги заявители обращаются в Администрацию с </w:t>
      </w:r>
      <w:hyperlink r:id="rId16" w:anchor="P603" w:history="1">
        <w:r w:rsidRPr="00A3011E">
          <w:rPr>
            <w:rFonts w:ascii="Tahoma" w:eastAsia="Times New Roman" w:hAnsi="Tahoma" w:cs="Tahoma"/>
            <w:color w:val="0000AA"/>
            <w:sz w:val="20"/>
            <w:u w:val="single"/>
            <w:lang w:eastAsia="ru-RU"/>
          </w:rPr>
          <w:t>заявлением</w:t>
        </w:r>
      </w:hyperlink>
      <w:r w:rsidRPr="00A3011E">
        <w:rPr>
          <w:rFonts w:ascii="Tahoma" w:eastAsia="Times New Roman" w:hAnsi="Tahoma" w:cs="Tahoma"/>
          <w:color w:val="000000"/>
          <w:sz w:val="20"/>
          <w:szCs w:val="20"/>
          <w:lang w:eastAsia="ru-RU"/>
        </w:rPr>
        <w:t> об утверждении схемы по форме согласно приложению 1 к Административному регламенту.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2.7.2. В заявлении об утверждении схемы указывается: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фамилия, имя, отчество (при наличии), место жительства заявителя и реквизиты документа, удостоверяющего личность заявителя,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для гражданина;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предполагаемые цели утверждения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площадь образуемого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адрес (адресная привязка, описание местоположения) образуемого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кадастровый номер исходного земельного участка (кадастровые номера исходных земельных участков);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цель использования образуемого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почтовый адрес и (или) адрес электронной почты для связи с заявителем;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дата подачи заявления о предоставлении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7" w:name="P233"/>
      <w:bookmarkEnd w:id="7"/>
      <w:r w:rsidRPr="00A3011E">
        <w:rPr>
          <w:rFonts w:ascii="Tahoma" w:eastAsia="Times New Roman" w:hAnsi="Tahoma" w:cs="Tahoma"/>
          <w:color w:val="000000"/>
          <w:sz w:val="20"/>
          <w:szCs w:val="20"/>
          <w:lang w:eastAsia="ru-RU"/>
        </w:rPr>
        <w:t>2.7.3. К заявлению об утверждении схемы расположения земельного участка или земельных участков на кадастровом плане территории прилагаются: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8" w:name="P234"/>
      <w:bookmarkEnd w:id="8"/>
      <w:r w:rsidRPr="00A3011E">
        <w:rPr>
          <w:rFonts w:ascii="Tahoma" w:eastAsia="Times New Roman" w:hAnsi="Tahoma" w:cs="Tahoma"/>
          <w:color w:val="000000"/>
          <w:sz w:val="20"/>
          <w:szCs w:val="20"/>
          <w:lang w:eastAsia="ru-RU"/>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9" w:name="P236"/>
      <w:bookmarkEnd w:id="9"/>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0" w:name="P237"/>
      <w:bookmarkEnd w:id="10"/>
      <w:r w:rsidRPr="00A3011E">
        <w:rPr>
          <w:rFonts w:ascii="Tahoma" w:eastAsia="Times New Roman" w:hAnsi="Tahoma" w:cs="Tahoma"/>
          <w:color w:val="000000"/>
          <w:sz w:val="20"/>
          <w:szCs w:val="20"/>
          <w:lang w:eastAsia="ru-RU"/>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2.7.3.5. Схема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2.7.3.6. Правоустанавливающие документы на исходный земельный участок (исходные земельные участки).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2.7.4. Документы, указанные в </w:t>
      </w:r>
      <w:hyperlink r:id="rId17" w:anchor="P234" w:history="1">
        <w:r w:rsidRPr="00A3011E">
          <w:rPr>
            <w:rFonts w:ascii="Tahoma" w:eastAsia="Times New Roman" w:hAnsi="Tahoma" w:cs="Tahoma"/>
            <w:color w:val="0000AA"/>
            <w:sz w:val="20"/>
            <w:u w:val="single"/>
            <w:lang w:eastAsia="ru-RU"/>
          </w:rPr>
          <w:t>подпунктах 2.7.3.1</w:t>
        </w:r>
      </w:hyperlink>
      <w:r w:rsidRPr="00A3011E">
        <w:rPr>
          <w:rFonts w:ascii="Tahoma" w:eastAsia="Times New Roman" w:hAnsi="Tahoma" w:cs="Tahoma"/>
          <w:color w:val="000000"/>
          <w:sz w:val="20"/>
          <w:szCs w:val="20"/>
          <w:lang w:eastAsia="ru-RU"/>
        </w:rPr>
        <w:t> - </w:t>
      </w:r>
      <w:hyperlink r:id="rId18" w:anchor="P236" w:history="1">
        <w:r w:rsidRPr="00A3011E">
          <w:rPr>
            <w:rFonts w:ascii="Tahoma" w:eastAsia="Times New Roman" w:hAnsi="Tahoma" w:cs="Tahoma"/>
            <w:color w:val="0000AA"/>
            <w:sz w:val="20"/>
            <w:u w:val="single"/>
            <w:lang w:eastAsia="ru-RU"/>
          </w:rPr>
          <w:t>2.7.3.3</w:t>
        </w:r>
      </w:hyperlink>
      <w:r w:rsidRPr="00A3011E">
        <w:rPr>
          <w:rFonts w:ascii="Tahoma" w:eastAsia="Times New Roman" w:hAnsi="Tahoma" w:cs="Tahoma"/>
          <w:color w:val="000000"/>
          <w:sz w:val="20"/>
          <w:szCs w:val="20"/>
          <w:lang w:eastAsia="ru-RU"/>
        </w:rPr>
        <w:t>, 2.7.3.5 представляются заявителем самостоятельно.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1" w:name="P254"/>
      <w:bookmarkEnd w:id="11"/>
      <w:r w:rsidRPr="00A3011E">
        <w:rPr>
          <w:rFonts w:ascii="Tahoma" w:eastAsia="Times New Roman" w:hAnsi="Tahoma" w:cs="Tahoma"/>
          <w:color w:val="000000"/>
          <w:sz w:val="20"/>
          <w:szCs w:val="20"/>
          <w:lang w:eastAsia="ru-RU"/>
        </w:rPr>
        <w:t>2.7.5. Документы, указанные в </w:t>
      </w:r>
      <w:hyperlink r:id="rId19" w:anchor="P237" w:history="1">
        <w:r w:rsidRPr="00A3011E">
          <w:rPr>
            <w:rFonts w:ascii="Tahoma" w:eastAsia="Times New Roman" w:hAnsi="Tahoma" w:cs="Tahoma"/>
            <w:color w:val="0000AA"/>
            <w:sz w:val="20"/>
            <w:u w:val="single"/>
            <w:lang w:eastAsia="ru-RU"/>
          </w:rPr>
          <w:t>подпункте 2.7.3.4</w:t>
        </w:r>
      </w:hyperlink>
      <w:r w:rsidRPr="00A3011E">
        <w:rPr>
          <w:rFonts w:ascii="Tahoma" w:eastAsia="Times New Roman" w:hAnsi="Tahoma" w:cs="Tahoma"/>
          <w:color w:val="000000"/>
          <w:sz w:val="20"/>
          <w:szCs w:val="20"/>
          <w:lang w:eastAsia="ru-RU"/>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2.7.7. При предоставлении муниципальной услуги Администрация не вправе требовать от заявителя: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0" w:history="1">
        <w:r w:rsidRPr="00A3011E">
          <w:rPr>
            <w:rFonts w:ascii="Tahoma" w:eastAsia="Times New Roman" w:hAnsi="Tahoma" w:cs="Tahoma"/>
            <w:color w:val="0000AA"/>
            <w:sz w:val="20"/>
            <w:u w:val="single"/>
            <w:lang w:eastAsia="ru-RU"/>
          </w:rPr>
          <w:t>частью 6 статьи 7</w:t>
        </w:r>
      </w:hyperlink>
      <w:r w:rsidRPr="00A3011E">
        <w:rPr>
          <w:rFonts w:ascii="Tahoma" w:eastAsia="Times New Roman" w:hAnsi="Tahoma" w:cs="Tahoma"/>
          <w:color w:val="000000"/>
          <w:sz w:val="20"/>
          <w:szCs w:val="20"/>
          <w:lang w:eastAsia="ru-RU"/>
        </w:rPr>
        <w:t> Федерального закона от 27 июля 2010 года   № 210-ФЗ «Об организации предоставления государственных и муниципальных услуг».</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2" w:name="sub_213"/>
      <w:r w:rsidRPr="00A3011E">
        <w:rPr>
          <w:rFonts w:ascii="Tahoma" w:eastAsia="Times New Roman" w:hAnsi="Tahoma" w:cs="Tahoma"/>
          <w:color w:val="0000AA"/>
          <w:sz w:val="20"/>
          <w:szCs w:val="20"/>
          <w:lang w:eastAsia="ru-RU"/>
        </w:rPr>
        <w:t>2.8. Перечень оснований для отказа в приеме документов, необходимых для предоставления муниципальной услуги</w:t>
      </w:r>
      <w:bookmarkEnd w:id="12"/>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Основания для отказа в приеме документов, необходимых для предоставления муниципальной услуги, отсутствуют.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2.9. Перечень оснований для приостановления или отказа в предоставлении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Основания для приостановления предоставления муниципальной услуги отсутствуют.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Основания для отказа в предоставлении муниципальной услуги отсутствуют.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2.10. Перечень услуг, которые являются необходимыми и обязательными для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Услуги, которые являются необходимыми и обязательными для предоставления муниципальной услуги, отсутствуют.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Предоставление муниципальной услуги осуществляется на безвозмездной основе.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2.12. Максимальный срок ожидания в очереди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Максимальный срок ожидания в очереди при личном обращении заявителя при подаче заявления об утверждении схемы и при получении результата предоставления муниципальной услуги не должен превышать 15 минут.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2.13. Срок и порядок регистрации заявления об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2.13.1. При выборе очной формы предоставления муниципальной услуги заявление об утверждении схемы регистрируется в день представления в Администрацию заявления и комплекта документов.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2.13.2. При выборе заочной формы предоставления муниципальной услуги заявление об утверждении схемы регистрируется в течение 1 дня в порядке, предусмотренном правилами делопроизводства и документооборота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 Требования к местам предоставления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2.12.1. Вход в здание оборудуется информационной табличкой (вывеской), содержащей информацию о наименовании и месте нахождения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2.14.2. Кабинет, в котором предоставляется муниципальная услуга, оборудован информационной табличкой с указанием: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номера кабинета;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названия отдела.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 организации рабочего места должна быть предусмотрена возможность свободного входа и выхода из помещения при необходимости.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2.14.4. Места для информирования, предназначенные для ознакомления граждан с информационными материалами, оборудуются: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информационными стендами;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стульями и столами для оформления документов.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2.14.5. Места ожидания расположены на первом этаже здания Администрации и оборудованы столом и стульями для возможности оформления документов.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2.14.6. Места для заполнения заявлений оснащаются стульями, столами и обеспечиваются образцами заявлений о предоставлении земельного участка и канцелярскими принадлежностями.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2.14.7. Места ожидания приема должны соответствовать санитарно-эпидемиологическим нормативам, предусмотренным для общественных помещений.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2.14.8.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A3011E">
        <w:rPr>
          <w:rFonts w:ascii="Tahoma" w:eastAsia="Times New Roman" w:hAnsi="Tahoma" w:cs="Tahoma"/>
          <w:color w:val="000000"/>
          <w:sz w:val="20"/>
          <w:szCs w:val="20"/>
          <w:lang w:eastAsia="ru-RU"/>
        </w:rPr>
        <w:t>маломобильных</w:t>
      </w:r>
      <w:proofErr w:type="spellEnd"/>
      <w:r w:rsidRPr="00A3011E">
        <w:rPr>
          <w:rFonts w:ascii="Tahoma" w:eastAsia="Times New Roman" w:hAnsi="Tahoma" w:cs="Tahoma"/>
          <w:color w:val="000000"/>
          <w:sz w:val="20"/>
          <w:szCs w:val="20"/>
          <w:lang w:eastAsia="ru-RU"/>
        </w:rPr>
        <w:t xml:space="preserve"> групп населения.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2.14.9. Сотрудниками Администрации осуществляется сопровождение (при необходимости) инвалидов и лиц, относящихся к </w:t>
      </w:r>
      <w:proofErr w:type="spellStart"/>
      <w:r w:rsidRPr="00A3011E">
        <w:rPr>
          <w:rFonts w:ascii="Tahoma" w:eastAsia="Times New Roman" w:hAnsi="Tahoma" w:cs="Tahoma"/>
          <w:color w:val="000000"/>
          <w:sz w:val="20"/>
          <w:szCs w:val="20"/>
          <w:lang w:eastAsia="ru-RU"/>
        </w:rPr>
        <w:t>маломобильным</w:t>
      </w:r>
      <w:proofErr w:type="spellEnd"/>
      <w:r w:rsidRPr="00A3011E">
        <w:rPr>
          <w:rFonts w:ascii="Tahoma" w:eastAsia="Times New Roman" w:hAnsi="Tahoma" w:cs="Tahoma"/>
          <w:color w:val="000000"/>
          <w:sz w:val="20"/>
          <w:szCs w:val="20"/>
          <w:lang w:eastAsia="ru-RU"/>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3" w:name="sub_214"/>
      <w:r w:rsidRPr="00A3011E">
        <w:rPr>
          <w:rFonts w:ascii="Tahoma" w:eastAsia="Times New Roman" w:hAnsi="Tahoma" w:cs="Tahoma"/>
          <w:color w:val="0000AA"/>
          <w:sz w:val="20"/>
          <w:szCs w:val="20"/>
          <w:lang w:eastAsia="ru-RU"/>
        </w:rPr>
        <w:t>2.15. Показатели доступности и качества муниципальной услуги:</w:t>
      </w:r>
      <w:bookmarkEnd w:id="13"/>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отсутствие обоснованных жалоб со стороны получателей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количество взаимодействий заявителя с должностными лицами и их продолжительность;</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оборудование мест для бесплатной парковки автотранспортных средств, в том числе не менее 1 - для транспортных средств инвалидов;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беспрепятственный доступ к местам предоставления услуги для </w:t>
      </w:r>
      <w:proofErr w:type="spellStart"/>
      <w:r w:rsidRPr="00A3011E">
        <w:rPr>
          <w:rFonts w:ascii="Tahoma" w:eastAsia="Times New Roman" w:hAnsi="Tahoma" w:cs="Tahoma"/>
          <w:color w:val="000000"/>
          <w:sz w:val="20"/>
          <w:szCs w:val="20"/>
          <w:lang w:eastAsia="ru-RU"/>
        </w:rPr>
        <w:t>маломобильных</w:t>
      </w:r>
      <w:proofErr w:type="spellEnd"/>
      <w:r w:rsidRPr="00A3011E">
        <w:rPr>
          <w:rFonts w:ascii="Tahoma" w:eastAsia="Times New Roman" w:hAnsi="Tahoma" w:cs="Tahoma"/>
          <w:color w:val="000000"/>
          <w:sz w:val="20"/>
          <w:szCs w:val="20"/>
          <w:lang w:eastAsia="ru-RU"/>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A3011E">
        <w:rPr>
          <w:rFonts w:ascii="Tahoma" w:eastAsia="Times New Roman" w:hAnsi="Tahoma" w:cs="Tahoma"/>
          <w:color w:val="000000"/>
          <w:sz w:val="20"/>
          <w:szCs w:val="20"/>
          <w:lang w:eastAsia="ru-RU"/>
        </w:rPr>
        <w:t>маломобильных</w:t>
      </w:r>
      <w:proofErr w:type="spellEnd"/>
      <w:r w:rsidRPr="00A3011E">
        <w:rPr>
          <w:rFonts w:ascii="Tahoma" w:eastAsia="Times New Roman" w:hAnsi="Tahoma" w:cs="Tahoma"/>
          <w:color w:val="000000"/>
          <w:sz w:val="20"/>
          <w:szCs w:val="20"/>
          <w:lang w:eastAsia="ru-RU"/>
        </w:rPr>
        <w:t xml:space="preserve"> групп граждан, включая инвалидов, использующих кресла-коляски).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Раздел 3. Состав, последовательность и сроки выполнения административных процедур, требования к порядку их выполнения</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4" w:name="sub_40"/>
      <w:r w:rsidRPr="00A3011E">
        <w:rPr>
          <w:rFonts w:ascii="Tahoma" w:eastAsia="Times New Roman" w:hAnsi="Tahoma" w:cs="Tahoma"/>
          <w:color w:val="0000AA"/>
          <w:sz w:val="20"/>
          <w:szCs w:val="20"/>
          <w:lang w:eastAsia="ru-RU"/>
        </w:rPr>
        <w:t>Предоставление муниципальной услуги включает в себя следующие административные процедуры:</w:t>
      </w:r>
      <w:bookmarkEnd w:id="14"/>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прием и регистрация заявления об утверждении схемы с приложенными к нему документами;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направление (выдача) заявителю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hyperlink r:id="rId21" w:anchor="P685" w:history="1">
        <w:r w:rsidRPr="00A3011E">
          <w:rPr>
            <w:rFonts w:ascii="Tahoma" w:eastAsia="Times New Roman" w:hAnsi="Tahoma" w:cs="Tahoma"/>
            <w:color w:val="0000AA"/>
            <w:sz w:val="20"/>
            <w:u w:val="single"/>
            <w:lang w:eastAsia="ru-RU"/>
          </w:rPr>
          <w:t>Блок-схемы</w:t>
        </w:r>
      </w:hyperlink>
      <w:r w:rsidRPr="00A3011E">
        <w:rPr>
          <w:rFonts w:ascii="Tahoma" w:eastAsia="Times New Roman" w:hAnsi="Tahoma" w:cs="Tahoma"/>
          <w:color w:val="000000"/>
          <w:sz w:val="20"/>
          <w:szCs w:val="20"/>
          <w:lang w:eastAsia="ru-RU"/>
        </w:rPr>
        <w:t>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 Прием и регистрация заявления о предоставлении земельного участка с приложенными к нему документами.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3.1.1. Основанием для начала административной процедуры является поступление в Администрацию заявления об утверждении схемы  с приложенными к нему документами в соответствии с требованиями </w:t>
      </w:r>
      <w:hyperlink r:id="rId22" w:anchor="P211" w:history="1">
        <w:r w:rsidRPr="00A3011E">
          <w:rPr>
            <w:rFonts w:ascii="Tahoma" w:eastAsia="Times New Roman" w:hAnsi="Tahoma" w:cs="Tahoma"/>
            <w:color w:val="0000AA"/>
            <w:sz w:val="20"/>
            <w:u w:val="single"/>
            <w:lang w:eastAsia="ru-RU"/>
          </w:rPr>
          <w:t>подраздела 2.7 раздела 2</w:t>
        </w:r>
      </w:hyperlink>
      <w:r w:rsidRPr="00A3011E">
        <w:rPr>
          <w:rFonts w:ascii="Tahoma" w:eastAsia="Times New Roman" w:hAnsi="Tahoma" w:cs="Tahoma"/>
          <w:color w:val="000000"/>
          <w:sz w:val="20"/>
          <w:szCs w:val="20"/>
          <w:lang w:eastAsia="ru-RU"/>
        </w:rPr>
        <w:t> Административного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3.1.2. Ответственными за выполнение административной процедуры являются: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сотрудник отдела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3.1.3. Прием заявления об утверждении схемы с приложенными к нему документами при личном обращении заявителя в отдел ИЗОГД АПК и ООС осуществляется в дни и часы работы отдела ИЗОГД АПК и ООС, указанные в </w:t>
      </w:r>
      <w:hyperlink r:id="rId23" w:anchor="P83" w:history="1">
        <w:r w:rsidRPr="00A3011E">
          <w:rPr>
            <w:rFonts w:ascii="Tahoma" w:eastAsia="Times New Roman" w:hAnsi="Tahoma" w:cs="Tahoma"/>
            <w:color w:val="0000AA"/>
            <w:sz w:val="20"/>
            <w:u w:val="single"/>
            <w:lang w:eastAsia="ru-RU"/>
          </w:rPr>
          <w:t>подразделе 1.3 раздела 1</w:t>
        </w:r>
      </w:hyperlink>
      <w:r w:rsidRPr="00A3011E">
        <w:rPr>
          <w:rFonts w:ascii="Tahoma" w:eastAsia="Times New Roman" w:hAnsi="Tahoma" w:cs="Tahoma"/>
          <w:color w:val="000000"/>
          <w:sz w:val="20"/>
          <w:szCs w:val="20"/>
          <w:lang w:eastAsia="ru-RU"/>
        </w:rPr>
        <w:t> Административного регламента, сотрудником отдела ИЗОГД АПК и ООС. Сотрудник отдела ИЗОГД АПК и ООС принимает и регистрирует документы в порядке, установленном для регистрации входящей корреспонденции.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3.1.4. Срок регистрации заявления об утверждении схемы с приложенными к нему документами при личном обращении в отдел ИЗОГД АПК и ООС составляет не более 10 минут.</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3.1.5. При поступлении заявления об утверждении схемы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3.1.6. Результатом исполнения административной процедуры являются прием, регистрация и передача заявления об утверждении схемы с приложенными к нему документами заведующему отделом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3.1.7. Срок исполнения административной процедуры не должен превышать 1 дня.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3.2.1. Основанием для начала административной процедуры является поступление к заведующему отделом ИЗОГД АПК и ООС зарегистрированного заявления с приложенными к нему документами.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3.2.2. Ответственными за выполнение административной процедуры являются: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Глава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заместитель Главы Администрации, курирующий вопросы земельных отношений (далее – заместитель Главы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заведующий организационно-правового отдела Администрации (далее – заведующий ОПО);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сотрудник ОПО;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заведующий отделом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сотрудник отдела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3.2.3. Заведующий отделом ИЗОГД АПК и ООС в течение 1 дня после получения зарегистрированного заявления с приложенными к нему документами: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 устанавливает срок исполнения поручения;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направляет заявление об утверждении схемы с приложенными к нему документами с резолюцией на исполнение сотруднику отдела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5" w:name="P392"/>
      <w:bookmarkEnd w:id="15"/>
      <w:r w:rsidRPr="00A3011E">
        <w:rPr>
          <w:rFonts w:ascii="Tahoma" w:eastAsia="Times New Roman" w:hAnsi="Tahoma" w:cs="Tahoma"/>
          <w:color w:val="000000"/>
          <w:sz w:val="20"/>
          <w:szCs w:val="20"/>
          <w:lang w:eastAsia="ru-RU"/>
        </w:rPr>
        <w:t>3.2.4. Если к заявлению об утверждении схемы не приложены документы, указанные в </w:t>
      </w:r>
      <w:hyperlink r:id="rId24" w:anchor="P237" w:history="1">
        <w:r w:rsidRPr="00A3011E">
          <w:rPr>
            <w:rFonts w:ascii="Tahoma" w:eastAsia="Times New Roman" w:hAnsi="Tahoma" w:cs="Tahoma"/>
            <w:color w:val="0000AA"/>
            <w:sz w:val="20"/>
            <w:u w:val="single"/>
            <w:lang w:eastAsia="ru-RU"/>
          </w:rPr>
          <w:t>подпункте 2.7.3.4</w:t>
        </w:r>
      </w:hyperlink>
      <w:r w:rsidRPr="00A3011E">
        <w:rPr>
          <w:rFonts w:ascii="Tahoma" w:eastAsia="Times New Roman" w:hAnsi="Tahoma" w:cs="Tahoma"/>
          <w:color w:val="000000"/>
          <w:sz w:val="20"/>
          <w:szCs w:val="20"/>
          <w:lang w:eastAsia="ru-RU"/>
        </w:rPr>
        <w:t>,</w:t>
      </w:r>
      <w:hyperlink r:id="rId25" w:anchor="P252" w:history="1">
        <w:r w:rsidRPr="00A3011E">
          <w:rPr>
            <w:rFonts w:ascii="Tahoma" w:eastAsia="Times New Roman" w:hAnsi="Tahoma" w:cs="Tahoma"/>
            <w:color w:val="0000AA"/>
            <w:sz w:val="20"/>
            <w:u w:val="single"/>
            <w:lang w:eastAsia="ru-RU"/>
          </w:rPr>
          <w:t> 2.7.3.7 пункта 2.7.2 подраздела 2.7 раздела 2</w:t>
        </w:r>
      </w:hyperlink>
      <w:r w:rsidRPr="00A3011E">
        <w:rPr>
          <w:rFonts w:ascii="Tahoma" w:eastAsia="Times New Roman" w:hAnsi="Tahoma" w:cs="Tahoma"/>
          <w:color w:val="000000"/>
          <w:sz w:val="20"/>
          <w:szCs w:val="20"/>
          <w:lang w:eastAsia="ru-RU"/>
        </w:rPr>
        <w:t> Административного регламента, то они подлежат предоставлению в рамках межведомственного информационного взаимодействия.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этом случае сотрудник отдела ИЗОГД АПК и ООС в течение 3 дней со дня предоставления документов готовит запросы 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 регистрации прав;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налоговые органы;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органы местного самоуправления муниципальных образований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A3011E">
        <w:rPr>
          <w:rFonts w:ascii="Tahoma" w:eastAsia="Times New Roman" w:hAnsi="Tahoma" w:cs="Tahoma"/>
          <w:color w:val="000000"/>
          <w:sz w:val="20"/>
          <w:szCs w:val="20"/>
          <w:lang w:eastAsia="ru-RU"/>
        </w:rPr>
        <w:t>веб-сервисов</w:t>
      </w:r>
      <w:proofErr w:type="spellEnd"/>
      <w:r w:rsidRPr="00A3011E">
        <w:rPr>
          <w:rFonts w:ascii="Tahoma" w:eastAsia="Times New Roman" w:hAnsi="Tahoma" w:cs="Tahoma"/>
          <w:color w:val="000000"/>
          <w:sz w:val="20"/>
          <w:szCs w:val="20"/>
          <w:lang w:eastAsia="ru-RU"/>
        </w:rPr>
        <w:t xml:space="preserve"> либо неработоспособностью каналов связи, обеспечивающих доступ к сервисам.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6" w:name="P411"/>
      <w:bookmarkEnd w:id="16"/>
      <w:r w:rsidRPr="00A3011E">
        <w:rPr>
          <w:rFonts w:ascii="Tahoma" w:eastAsia="Times New Roman" w:hAnsi="Tahoma" w:cs="Tahoma"/>
          <w:color w:val="000000"/>
          <w:sz w:val="20"/>
          <w:szCs w:val="20"/>
          <w:lang w:eastAsia="ru-RU"/>
        </w:rPr>
        <w:t>3.2.5. После получения необходимых документов сотрудник отдела ИЗОГД АПК и ООС принимает решение о подготовке проекта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Решение об отказе в утверждении схемы принимается в случаях:</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подачи заявления с нарушением требований, установленных пунктами </w:t>
      </w:r>
      <w:hyperlink r:id="rId26" w:anchor="P252" w:history="1">
        <w:r w:rsidRPr="00A3011E">
          <w:rPr>
            <w:rFonts w:ascii="Tahoma" w:eastAsia="Times New Roman" w:hAnsi="Tahoma" w:cs="Tahoma"/>
            <w:color w:val="0000AA"/>
            <w:sz w:val="20"/>
            <w:u w:val="single"/>
            <w:lang w:eastAsia="ru-RU"/>
          </w:rPr>
          <w:t> 2.7.2., 2.7.3. подраздела 2.7 раздела 2</w:t>
        </w:r>
      </w:hyperlink>
      <w:r w:rsidRPr="00A3011E">
        <w:rPr>
          <w:rFonts w:ascii="Tahoma" w:eastAsia="Times New Roman" w:hAnsi="Tahoma" w:cs="Tahoma"/>
          <w:color w:val="000000"/>
          <w:sz w:val="20"/>
          <w:szCs w:val="20"/>
          <w:lang w:eastAsia="ru-RU"/>
        </w:rPr>
        <w:t> Административного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несоответствия схемы ее форме, формату или требованиям к ее подготовке;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пересечения границами земельных участков границ муниципальных образований и (или) границ населенных пунктов;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образования земельных участков, приводящего к вклиниванию, </w:t>
      </w:r>
      <w:proofErr w:type="spellStart"/>
      <w:r w:rsidRPr="00A3011E">
        <w:rPr>
          <w:rFonts w:ascii="Tahoma" w:eastAsia="Times New Roman" w:hAnsi="Tahoma" w:cs="Tahoma"/>
          <w:color w:val="000000"/>
          <w:sz w:val="20"/>
          <w:szCs w:val="20"/>
          <w:lang w:eastAsia="ru-RU"/>
        </w:rPr>
        <w:t>вкрапливанию</w:t>
      </w:r>
      <w:proofErr w:type="spellEnd"/>
      <w:r w:rsidRPr="00A3011E">
        <w:rPr>
          <w:rFonts w:ascii="Tahoma" w:eastAsia="Times New Roman" w:hAnsi="Tahoma" w:cs="Tahoma"/>
          <w:color w:val="000000"/>
          <w:sz w:val="20"/>
          <w:szCs w:val="20"/>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Земельным Кодексом РФ, другими федеральными законами.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 статьи 2&lt;1&gt; Закона Ярославской области от 27 апреля 2007 г № 22-з «О бесплатном предоставлении в собственность граждан земельных участков, находящихся в </w:t>
      </w:r>
      <w:r w:rsidRPr="00A3011E">
        <w:rPr>
          <w:rFonts w:ascii="Tahoma" w:eastAsia="Times New Roman" w:hAnsi="Tahoma" w:cs="Tahoma"/>
          <w:color w:val="000000"/>
          <w:sz w:val="20"/>
          <w:szCs w:val="20"/>
          <w:lang w:eastAsia="ru-RU"/>
        </w:rPr>
        <w:lastRenderedPageBreak/>
        <w:t>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отсутствия доступа (прохода или проезда от земельных участков общего пользования) к образуемому земельному участку;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смерти заявителя - физического лица, ликвидация заявителя – юридического лица.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3.2.6. Сотрудник отдела ИЗОГД АПК и ООС осуществляет подготовку Постановления об утверждении схемы либо решения об отказе в утверждении схемы в течение 5 дней со дня поступления заявления об утверждении схемы в Администрацию.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Подготовленный проект Постановления об утверждении схемы либо решения об отказе в утверждении схемы сотрудник отдела ИЗОГД АПК и ООС направляет для согласования заведующему отделом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3.2.7. Заведующий отделом ИЗОГД АПК и ООС в день представления сотрудником проекта Постановления об утверждении схемы либо решения об отказе в утверждении схемы осуществляет его проверку, визирует и представляет их на согласование заведующему ОПО.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3.2.8. Заведующий ОПО в срок, не превышающий 5 дней с момента поступления документов, проводит правовую экспертизу поступившего проекта Постановления об утверждении схемы на соответствие требованиям, установленным действующим законодательством.</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 соответствии проекта Постановления об утверждении схемы требованиям, установленным действующим законодательством и Административным регламентом, заведующий ОПО визирует проект  Постановления об утверждении схемы и передает  его на рассмотрение заместителю Главы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3.2.9. Заместитель Главы Администрации в день представления проекта Постановления, проверяет проект Постановления, визирует его и представляет согласованные документы  на подпись Главе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3.2.10. Глава Администрации после представления согласованного проекта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рассматривает представленные документы;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подписывает решение об отказе в утверждении схемы и  передает сотруднику ОПО для регистрации в установленном порядке;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подписывает проект Постановления и  передает документы сотруднику ОПО для регистрации Постановления в установленном порядке.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3.2.11. На каждом этапе согласования проект Постановления об утверждении схемы либо решение об отказе в утверждении схемы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3.2.12. Результатом выполнения административной процедуры является подписание Главой Администрации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3.2.13. Срок исполнения административной процедуры для подготовки проекта Постановления об утверждении схемы либо решения об отказе в утверждении схемы - не более 12 дней.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 Направление (выдача) заявителю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3.3.1. Основанием для начала административной процедуры является получение сотрудником отдела ИЗОГД АПК и ООС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3.3.2. Ответственными за выполнение административной процедуры являются: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заведующий отделом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сотрудник отдела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сотрудник ОПО.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3.3.3. Сотрудник отдела ИЗОГД АПК и ООС в день получения Постановления об утверждении схемы либо решения об отказе в утверждении схемы информирует посредством телефонной связи, по электронной почте или иным способом, указанным в заявлении, заявителя о возможности получения результата предоставления муниципальной услуги в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 Если в течение 3 дней после информирования заявителя заявитель не явился в Администрацию для получения указанных выше документов, сотрудник отдела ИЗОГД АПК и ООС осуществляет подготовку сопроводительного письма, прилагает к нему 2 экземпляра Постановления об утверждении схемы либо 1 экземпляр решения об отказе в утверждении схемы и передает указанные документы сотруднику ОПО для направления их заявителю посредством почтовой связи заказным письмом с уведомлением о вручении.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3.3.4. Результатом выполнения административной процедуры является направление (выдача) заявителю Постановления об утверждении схемы либо решения об отказе в утверждении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3.3.5. Срок исполнения административной процедуры не должен превышать 5 дней.</w:t>
      </w:r>
    </w:p>
    <w:p w:rsidR="00A3011E" w:rsidRPr="00A3011E" w:rsidRDefault="00A3011E" w:rsidP="00A3011E">
      <w:pPr>
        <w:shd w:val="clear" w:color="auto" w:fill="FFFFFF"/>
        <w:spacing w:before="600" w:after="1050" w:line="240" w:lineRule="auto"/>
        <w:jc w:val="center"/>
        <w:outlineLvl w:val="0"/>
        <w:rPr>
          <w:rFonts w:ascii="Tahoma" w:eastAsia="Times New Roman" w:hAnsi="Tahoma" w:cs="Tahoma"/>
          <w:b/>
          <w:bCs/>
          <w:color w:val="777777"/>
          <w:kern w:val="36"/>
          <w:sz w:val="48"/>
          <w:szCs w:val="48"/>
          <w:lang w:eastAsia="ru-RU"/>
        </w:rPr>
      </w:pPr>
      <w:r w:rsidRPr="00A3011E">
        <w:rPr>
          <w:rFonts w:ascii="Tahoma" w:eastAsia="Times New Roman" w:hAnsi="Tahoma" w:cs="Tahoma"/>
          <w:b/>
          <w:bCs/>
          <w:color w:val="777777"/>
          <w:kern w:val="36"/>
          <w:sz w:val="48"/>
          <w:szCs w:val="48"/>
          <w:lang w:eastAsia="ru-RU"/>
        </w:rPr>
        <w:t> </w:t>
      </w:r>
    </w:p>
    <w:p w:rsidR="00A3011E" w:rsidRPr="00A3011E" w:rsidRDefault="00A3011E" w:rsidP="00A3011E">
      <w:pPr>
        <w:shd w:val="clear" w:color="auto" w:fill="FFFFFF"/>
        <w:spacing w:before="600" w:after="1050" w:line="240" w:lineRule="auto"/>
        <w:jc w:val="center"/>
        <w:outlineLvl w:val="0"/>
        <w:rPr>
          <w:rFonts w:ascii="Tahoma" w:eastAsia="Times New Roman" w:hAnsi="Tahoma" w:cs="Tahoma"/>
          <w:b/>
          <w:bCs/>
          <w:color w:val="777777"/>
          <w:kern w:val="36"/>
          <w:sz w:val="48"/>
          <w:szCs w:val="48"/>
          <w:lang w:eastAsia="ru-RU"/>
        </w:rPr>
      </w:pPr>
      <w:r w:rsidRPr="00A3011E">
        <w:rPr>
          <w:rFonts w:ascii="Tahoma" w:eastAsia="Times New Roman" w:hAnsi="Tahoma" w:cs="Tahoma"/>
          <w:b/>
          <w:bCs/>
          <w:color w:val="777777"/>
          <w:kern w:val="36"/>
          <w:sz w:val="48"/>
          <w:szCs w:val="48"/>
          <w:lang w:eastAsia="ru-RU"/>
        </w:rPr>
        <w:t>4. Формы контроля за исполнением административного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7" w:name="sub_41"/>
      <w:r w:rsidRPr="00A3011E">
        <w:rPr>
          <w:rFonts w:ascii="Tahoma" w:eastAsia="Times New Roman" w:hAnsi="Tahoma" w:cs="Tahoma"/>
          <w:color w:val="0000AA"/>
          <w:sz w:val="20"/>
          <w:szCs w:val="20"/>
          <w:lang w:eastAsia="ru-RU"/>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отдела ИЗОГД АПК и ООС осуществляется заведующим Отделом ИЗОГД АПК и ООС и заместителем Главы Администрации, курирующим вопросы земельных отношений.</w:t>
      </w:r>
      <w:bookmarkEnd w:id="17"/>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Периодичность осуществления текущего контроля определяется заведующим Отделом ИЗОГД АПК и ООС.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 проведении комплексных проверок рассматриваются все вопросы, связанные с предоставлением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Тематические проверки проводятся в том числе по конкретным обращениям заявителей.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Персональная ответственность сотрудников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w:t>
      </w:r>
      <w:hyperlink r:id="rId27" w:anchor="P470" w:history="1">
        <w:r w:rsidRPr="00A3011E">
          <w:rPr>
            <w:rFonts w:ascii="Tahoma" w:eastAsia="Times New Roman" w:hAnsi="Tahoma" w:cs="Tahoma"/>
            <w:color w:val="0000AA"/>
            <w:sz w:val="20"/>
            <w:u w:val="single"/>
            <w:lang w:eastAsia="ru-RU"/>
          </w:rPr>
          <w:t>разделом 5</w:t>
        </w:r>
      </w:hyperlink>
      <w:r w:rsidRPr="00A3011E">
        <w:rPr>
          <w:rFonts w:ascii="Tahoma" w:eastAsia="Times New Roman" w:hAnsi="Tahoma" w:cs="Tahoma"/>
          <w:color w:val="000000"/>
          <w:sz w:val="20"/>
          <w:szCs w:val="20"/>
          <w:lang w:eastAsia="ru-RU"/>
        </w:rPr>
        <w:t> Административного регламента.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before="600" w:after="1050" w:line="240" w:lineRule="auto"/>
        <w:jc w:val="center"/>
        <w:outlineLvl w:val="0"/>
        <w:rPr>
          <w:rFonts w:ascii="Tahoma" w:eastAsia="Times New Roman" w:hAnsi="Tahoma" w:cs="Tahoma"/>
          <w:b/>
          <w:bCs/>
          <w:color w:val="777777"/>
          <w:kern w:val="36"/>
          <w:sz w:val="48"/>
          <w:szCs w:val="48"/>
          <w:lang w:eastAsia="ru-RU"/>
        </w:rPr>
      </w:pPr>
      <w:bookmarkStart w:id="18" w:name="sub_50"/>
      <w:r w:rsidRPr="00A3011E">
        <w:rPr>
          <w:rFonts w:ascii="Tahoma" w:eastAsia="Times New Roman" w:hAnsi="Tahoma" w:cs="Tahoma"/>
          <w:b/>
          <w:bCs/>
          <w:color w:val="0000AA"/>
          <w:kern w:val="36"/>
          <w:sz w:val="48"/>
          <w:szCs w:val="48"/>
          <w:lang w:eastAsia="ru-RU"/>
        </w:rPr>
        <w:t>5. Досудебный (внесудебный) порядок обжалования решений и действий (бездействия) Администрации, а также должностных лиц и муниципальных служащих Администрации</w:t>
      </w:r>
      <w:bookmarkEnd w:id="18"/>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19" w:name="sub_51"/>
      <w:r w:rsidRPr="00A3011E">
        <w:rPr>
          <w:rFonts w:ascii="Tahoma" w:eastAsia="Times New Roman" w:hAnsi="Tahoma" w:cs="Tahoma"/>
          <w:color w:val="0000AA"/>
          <w:sz w:val="20"/>
          <w:szCs w:val="20"/>
          <w:lang w:eastAsia="ru-RU"/>
        </w:rPr>
        <w:t>5.1.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bookmarkEnd w:id="19"/>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5.2. Заявитель может обратиться с жалобой в том числе в следующих случаях:</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нарушение срока регистрации заявления о предоставлении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нарушение срока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5.3. Жалоба подается в Администрацию в письменной форме на бумажном носителе или в электронной форме.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Жалоба может быть направлена по почте, с использованием информационно-телекоммуникационной сети "Интернет", страницы Администрации на портале органов государственной власти Ярославской области, а также может быть принята при личном приеме заявителя.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5.4. Жалоба должна содержать:</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20" w:name="P492"/>
      <w:bookmarkEnd w:id="20"/>
      <w:r w:rsidRPr="00A3011E">
        <w:rPr>
          <w:rFonts w:ascii="Tahoma" w:eastAsia="Times New Roman" w:hAnsi="Tahoma" w:cs="Tahoma"/>
          <w:color w:val="000000"/>
          <w:sz w:val="20"/>
          <w:szCs w:val="20"/>
          <w:lang w:eastAsia="ru-RU"/>
        </w:rPr>
        <w:t>5.6. По результатам рассмотрения жалобы Администрация принимает одно из следующих решений:</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отказывает в удовлетворении жалобы.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A3011E">
          <w:rPr>
            <w:rFonts w:ascii="Tahoma" w:eastAsia="Times New Roman" w:hAnsi="Tahoma" w:cs="Tahoma"/>
            <w:color w:val="0000AA"/>
            <w:sz w:val="20"/>
            <w:u w:val="single"/>
            <w:lang w:eastAsia="ru-RU"/>
          </w:rPr>
          <w:t>статьей 12.1</w:t>
        </w:r>
      </w:hyperlink>
      <w:r w:rsidRPr="00A3011E">
        <w:rPr>
          <w:rFonts w:ascii="Tahoma" w:eastAsia="Times New Roman" w:hAnsi="Tahoma" w:cs="Tahoma"/>
          <w:color w:val="000000"/>
          <w:sz w:val="20"/>
          <w:szCs w:val="20"/>
          <w:lang w:eastAsia="ru-RU"/>
        </w:rPr>
        <w:t>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5.7. Не позднее дня, следующего за днем принятия решения, указанного в </w:t>
      </w:r>
      <w:hyperlink r:id="rId29" w:anchor="P492" w:history="1">
        <w:r w:rsidRPr="00A3011E">
          <w:rPr>
            <w:rFonts w:ascii="Tahoma" w:eastAsia="Times New Roman" w:hAnsi="Tahoma" w:cs="Tahoma"/>
            <w:color w:val="0000AA"/>
            <w:sz w:val="20"/>
            <w:u w:val="single"/>
            <w:lang w:eastAsia="ru-RU"/>
          </w:rPr>
          <w:t>пункте 5.6</w:t>
        </w:r>
      </w:hyperlink>
      <w:r w:rsidRPr="00A3011E">
        <w:rPr>
          <w:rFonts w:ascii="Tahoma" w:eastAsia="Times New Roman" w:hAnsi="Tahoma" w:cs="Tahoma"/>
          <w:color w:val="000000"/>
          <w:sz w:val="20"/>
          <w:szCs w:val="20"/>
          <w:lang w:eastAsia="ru-RU"/>
        </w:rPr>
        <w:t>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3011E" w:rsidRPr="00A3011E" w:rsidRDefault="00A3011E" w:rsidP="00A3011E">
      <w:pPr>
        <w:spacing w:after="0" w:line="240" w:lineRule="auto"/>
        <w:rPr>
          <w:rFonts w:ascii="Times New Roman" w:eastAsia="Times New Roman" w:hAnsi="Times New Roman" w:cs="Times New Roman"/>
          <w:sz w:val="24"/>
          <w:szCs w:val="24"/>
          <w:lang w:eastAsia="ru-RU"/>
        </w:rPr>
      </w:pPr>
      <w:r w:rsidRPr="00A3011E">
        <w:rPr>
          <w:rFonts w:ascii="Tahoma" w:eastAsia="Times New Roman" w:hAnsi="Tahoma" w:cs="Tahoma"/>
          <w:color w:val="000000"/>
          <w:sz w:val="20"/>
          <w:szCs w:val="20"/>
          <w:lang w:eastAsia="ru-RU"/>
        </w:rPr>
        <w:br w:type="textWrapping" w:clear="all"/>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Приложение 1</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к административному регламенту предоставления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right"/>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Форма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Главе Администрации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xml:space="preserve">                                      </w:t>
      </w:r>
      <w:proofErr w:type="spellStart"/>
      <w:r w:rsidRPr="00A3011E">
        <w:rPr>
          <w:rFonts w:ascii="Tahoma" w:eastAsia="Times New Roman" w:hAnsi="Tahoma" w:cs="Tahoma"/>
          <w:color w:val="000000"/>
          <w:sz w:val="20"/>
          <w:szCs w:val="20"/>
          <w:lang w:eastAsia="ru-RU"/>
        </w:rPr>
        <w:t>Большесельского</w:t>
      </w:r>
      <w:proofErr w:type="spellEnd"/>
      <w:r w:rsidRPr="00A3011E">
        <w:rPr>
          <w:rFonts w:ascii="Tahoma" w:eastAsia="Times New Roman" w:hAnsi="Tahoma" w:cs="Tahoma"/>
          <w:color w:val="000000"/>
          <w:sz w:val="20"/>
          <w:szCs w:val="20"/>
          <w:lang w:eastAsia="ru-RU"/>
        </w:rPr>
        <w:t xml:space="preserve"> муниципального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района Ярославской области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(наименование, место нахождения, ИНН,</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ОГРН, почтовый адрес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и (или) адрес электронной почты,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контактный телефон - для юридического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                                                      лица;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Ф.И.О. (полностью), данные документа,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удостоверяющего личность,</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место жительства, почтовый адрес</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и (или) адрес электронной почты,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контактный телефон - для гражданина)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bookmarkStart w:id="21" w:name="P672"/>
      <w:bookmarkEnd w:id="21"/>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ЗАЯВЛЕНИЕ</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об утверждении схемы расположения земельного участка</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на кадастровом плане территории</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Цель утверждения схемы: 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_____________________________________________________________________________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Адрес (адресная привязка, описание местоположения) образуемого земельного участка: _____________________________________________________________________________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Площадь образуемого земельного участка (кв.м): 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Кадастровый номер исходного земельного участка (кадастровые номера исходных земельных  участков):_________________________________________________________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Цель использования образуемого земельного участка: 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_____________________________________________________________________________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Согласие на утверждение иного варианта схемы расположения земельного участка при невозможности утверждения приложенной схемы:</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ð       да, согласен;</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ð       нет, не согласен.</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Почтовый адрес и (или) адрес электронной почты для связи: __________________________________________________________________________________________________________________________________________________________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Даю согласие на использование и обработку моих персональных данных в соответствии  с Федеральным </w:t>
      </w:r>
      <w:hyperlink r:id="rId30" w:history="1">
        <w:r w:rsidRPr="00A3011E">
          <w:rPr>
            <w:rFonts w:ascii="Tahoma" w:eastAsia="Times New Roman" w:hAnsi="Tahoma" w:cs="Tahoma"/>
            <w:color w:val="0000AA"/>
            <w:sz w:val="20"/>
            <w:u w:val="single"/>
            <w:lang w:eastAsia="ru-RU"/>
          </w:rPr>
          <w:t>законом</w:t>
        </w:r>
      </w:hyperlink>
      <w:r w:rsidRPr="00A3011E">
        <w:rPr>
          <w:rFonts w:ascii="Tahoma" w:eastAsia="Times New Roman" w:hAnsi="Tahoma" w:cs="Tahoma"/>
          <w:color w:val="000000"/>
          <w:sz w:val="20"/>
          <w:szCs w:val="20"/>
          <w:lang w:eastAsia="ru-RU"/>
        </w:rPr>
        <w:t> от 27 июля 2006 года N 152-ФЗ "О персональных данных".</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Приложение:</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ð       копия документа, удостоверяющего личность заявителя;</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ð       схема расположения земельного участка;</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ð       копии правоустанавливающих документов на исходный земельный участок (исходные земельные участки).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___ » _________ 20 ____ г.                                  ____________      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(подпись)                      Ф.И.О.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Документы приняты:                                            ____________      _______________</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«___» _________ 20 ___ г                                       (подпись)                     Ф.И.О.</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pacing w:after="0" w:line="240" w:lineRule="auto"/>
        <w:rPr>
          <w:rFonts w:ascii="Times New Roman" w:eastAsia="Times New Roman" w:hAnsi="Times New Roman" w:cs="Times New Roman"/>
          <w:sz w:val="24"/>
          <w:szCs w:val="24"/>
          <w:lang w:eastAsia="ru-RU"/>
        </w:rPr>
      </w:pPr>
      <w:r w:rsidRPr="00A3011E">
        <w:rPr>
          <w:rFonts w:ascii="Tahoma" w:eastAsia="Times New Roman" w:hAnsi="Tahoma" w:cs="Tahoma"/>
          <w:color w:val="000000"/>
          <w:sz w:val="20"/>
          <w:szCs w:val="20"/>
          <w:lang w:eastAsia="ru-RU"/>
        </w:rPr>
        <w:br w:type="textWrapping" w:clear="all"/>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Приложение 2</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к административному регламенту предоставления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БЛОК-СХЕМА</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административных процедур при предоставлении муниципальной</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услуги по выдаче решения об утверждении (либо отказе в утверждении)</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схемы расположения земельного участка или земельных участков</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b/>
          <w:bCs/>
          <w:color w:val="000000"/>
          <w:sz w:val="20"/>
          <w:szCs w:val="20"/>
          <w:lang w:eastAsia="ru-RU"/>
        </w:rPr>
        <w:t>на кадастровом плане территории</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Прием и регистрация заявления об утверждении схемы  с приложенными к нему документами</w:t>
      </w:r>
    </w:p>
    <w:p w:rsidR="00A3011E" w:rsidRPr="00A3011E" w:rsidRDefault="00A3011E" w:rsidP="00A3011E">
      <w:pPr>
        <w:shd w:val="clear" w:color="auto" w:fill="FFFFFF"/>
        <w:spacing w:after="0" w:line="240" w:lineRule="auto"/>
        <w:jc w:val="center"/>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(Срок исполнения 1 день)</w:t>
      </w:r>
    </w:p>
    <w:tbl>
      <w:tblPr>
        <w:tblpPr w:leftFromText="45" w:rightFromText="45" w:vertAnchor="text"/>
        <w:tblW w:w="0" w:type="auto"/>
        <w:tblCellSpacing w:w="0" w:type="dxa"/>
        <w:shd w:val="clear" w:color="auto" w:fill="FFFFFF"/>
        <w:tblCellMar>
          <w:left w:w="0" w:type="dxa"/>
          <w:right w:w="0" w:type="dxa"/>
        </w:tblCellMar>
        <w:tblLook w:val="04A0"/>
      </w:tblPr>
      <w:tblGrid>
        <w:gridCol w:w="6"/>
        <w:gridCol w:w="4308"/>
        <w:gridCol w:w="496"/>
        <w:gridCol w:w="4545"/>
      </w:tblGrid>
      <w:tr w:rsidR="00A3011E" w:rsidRPr="00A3011E" w:rsidTr="00A3011E">
        <w:trPr>
          <w:tblCellSpacing w:w="0" w:type="dxa"/>
        </w:trPr>
        <w:tc>
          <w:tcPr>
            <w:tcW w:w="6" w:type="dxa"/>
            <w:shd w:val="clear" w:color="auto" w:fill="FFFFFF"/>
            <w:hideMark/>
          </w:tcPr>
          <w:p w:rsidR="00A3011E" w:rsidRPr="00A3011E" w:rsidRDefault="00A3011E" w:rsidP="00A3011E">
            <w:pPr>
              <w:spacing w:after="0" w:line="240" w:lineRule="auto"/>
              <w:rPr>
                <w:rFonts w:ascii="Tahoma" w:eastAsia="Times New Roman" w:hAnsi="Tahoma" w:cs="Tahoma"/>
                <w:sz w:val="1"/>
                <w:szCs w:val="24"/>
                <w:lang w:eastAsia="ru-RU"/>
              </w:rPr>
            </w:pPr>
          </w:p>
        </w:tc>
        <w:tc>
          <w:tcPr>
            <w:tcW w:w="4305" w:type="dxa"/>
            <w:shd w:val="clear" w:color="auto" w:fill="FFFFFF"/>
            <w:hideMark/>
          </w:tcPr>
          <w:p w:rsidR="00A3011E" w:rsidRPr="00A3011E" w:rsidRDefault="00A3011E" w:rsidP="00A3011E">
            <w:pPr>
              <w:spacing w:after="0" w:line="240" w:lineRule="auto"/>
              <w:rPr>
                <w:rFonts w:ascii="Tahoma" w:eastAsia="Times New Roman" w:hAnsi="Tahoma" w:cs="Tahoma"/>
                <w:sz w:val="1"/>
                <w:szCs w:val="24"/>
                <w:lang w:eastAsia="ru-RU"/>
              </w:rPr>
            </w:pPr>
          </w:p>
        </w:tc>
        <w:tc>
          <w:tcPr>
            <w:tcW w:w="735" w:type="dxa"/>
            <w:shd w:val="clear" w:color="auto" w:fill="FFFFFF"/>
            <w:hideMark/>
          </w:tcPr>
          <w:p w:rsidR="00A3011E" w:rsidRPr="00A3011E" w:rsidRDefault="00A3011E" w:rsidP="00A3011E">
            <w:pPr>
              <w:spacing w:after="0" w:line="240" w:lineRule="auto"/>
              <w:rPr>
                <w:rFonts w:ascii="Tahoma" w:eastAsia="Times New Roman" w:hAnsi="Tahoma" w:cs="Tahoma"/>
                <w:sz w:val="1"/>
                <w:szCs w:val="24"/>
                <w:lang w:eastAsia="ru-RU"/>
              </w:rPr>
            </w:pPr>
          </w:p>
        </w:tc>
        <w:tc>
          <w:tcPr>
            <w:tcW w:w="4545" w:type="dxa"/>
            <w:shd w:val="clear" w:color="auto" w:fill="FFFFFF"/>
            <w:hideMark/>
          </w:tcPr>
          <w:p w:rsidR="00A3011E" w:rsidRPr="00A3011E" w:rsidRDefault="00A3011E" w:rsidP="00A3011E">
            <w:pPr>
              <w:spacing w:after="0" w:line="240" w:lineRule="auto"/>
              <w:rPr>
                <w:rFonts w:ascii="Tahoma" w:eastAsia="Times New Roman" w:hAnsi="Tahoma" w:cs="Tahoma"/>
                <w:sz w:val="1"/>
                <w:szCs w:val="24"/>
                <w:lang w:eastAsia="ru-RU"/>
              </w:rPr>
            </w:pPr>
          </w:p>
        </w:tc>
      </w:tr>
      <w:tr w:rsidR="00A3011E" w:rsidRPr="00A3011E" w:rsidTr="00A3011E">
        <w:trPr>
          <w:trHeight w:val="7815"/>
          <w:tblCellSpacing w:w="0" w:type="dxa"/>
        </w:trPr>
        <w:tc>
          <w:tcPr>
            <w:tcW w:w="0" w:type="auto"/>
            <w:shd w:val="clear" w:color="auto" w:fill="FFFFFF"/>
            <w:hideMark/>
          </w:tcPr>
          <w:p w:rsidR="00A3011E" w:rsidRPr="00A3011E" w:rsidRDefault="00A3011E" w:rsidP="00A3011E">
            <w:pPr>
              <w:spacing w:after="0" w:line="240" w:lineRule="auto"/>
              <w:rPr>
                <w:rFonts w:ascii="Tahoma" w:eastAsia="Times New Roman" w:hAnsi="Tahoma" w:cs="Tahoma"/>
                <w:sz w:val="24"/>
                <w:szCs w:val="24"/>
                <w:lang w:eastAsia="ru-RU"/>
              </w:rPr>
            </w:pPr>
          </w:p>
        </w:tc>
        <w:tc>
          <w:tcPr>
            <w:tcW w:w="0" w:type="auto"/>
            <w:shd w:val="clear" w:color="auto" w:fill="FFFFFF"/>
            <w:hideMark/>
          </w:tcPr>
          <w:p w:rsidR="00A3011E" w:rsidRPr="00A3011E" w:rsidRDefault="00A3011E" w:rsidP="00A3011E">
            <w:pPr>
              <w:spacing w:after="0" w:line="240" w:lineRule="auto"/>
              <w:rPr>
                <w:rFonts w:ascii="Tahoma" w:eastAsia="Times New Roman" w:hAnsi="Tahoma" w:cs="Tahoma"/>
                <w:sz w:val="24"/>
                <w:szCs w:val="24"/>
                <w:lang w:eastAsia="ru-RU"/>
              </w:rPr>
            </w:pPr>
            <w:r w:rsidRPr="00A3011E">
              <w:rPr>
                <w:rFonts w:ascii="Tahoma" w:eastAsia="Times New Roman" w:hAnsi="Tahoma" w:cs="Tahoma"/>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25pt;height:390.75pt"/>
              </w:pict>
            </w:r>
          </w:p>
        </w:tc>
        <w:tc>
          <w:tcPr>
            <w:tcW w:w="0" w:type="auto"/>
            <w:shd w:val="clear" w:color="auto" w:fill="FFFFFF"/>
            <w:hideMark/>
          </w:tcPr>
          <w:p w:rsidR="00A3011E" w:rsidRPr="00A3011E" w:rsidRDefault="00A3011E" w:rsidP="00A3011E">
            <w:pPr>
              <w:spacing w:after="0" w:line="240" w:lineRule="auto"/>
              <w:rPr>
                <w:rFonts w:ascii="Tahoma" w:eastAsia="Times New Roman" w:hAnsi="Tahoma" w:cs="Tahoma"/>
                <w:sz w:val="24"/>
                <w:szCs w:val="24"/>
                <w:lang w:eastAsia="ru-RU"/>
              </w:rPr>
            </w:pPr>
          </w:p>
        </w:tc>
        <w:tc>
          <w:tcPr>
            <w:tcW w:w="0" w:type="auto"/>
            <w:vMerge w:val="restart"/>
            <w:shd w:val="clear" w:color="auto" w:fill="FFFFFF"/>
            <w:hideMark/>
          </w:tcPr>
          <w:p w:rsidR="00A3011E" w:rsidRPr="00A3011E" w:rsidRDefault="00A3011E" w:rsidP="00A3011E">
            <w:pPr>
              <w:spacing w:after="0" w:line="240" w:lineRule="auto"/>
              <w:rPr>
                <w:rFonts w:ascii="Tahoma" w:eastAsia="Times New Roman" w:hAnsi="Tahoma" w:cs="Tahoma"/>
                <w:sz w:val="24"/>
                <w:szCs w:val="24"/>
                <w:lang w:eastAsia="ru-RU"/>
              </w:rPr>
            </w:pPr>
            <w:r w:rsidRPr="00A3011E">
              <w:rPr>
                <w:rFonts w:ascii="Tahoma" w:eastAsia="Times New Roman" w:hAnsi="Tahoma" w:cs="Tahoma"/>
                <w:sz w:val="24"/>
                <w:szCs w:val="24"/>
                <w:lang w:eastAsia="ru-RU"/>
              </w:rPr>
              <w:pict>
                <v:shape id="_x0000_i1026" type="#_x0000_t75" alt="" style="width:227.25pt;height:395.25pt"/>
              </w:pict>
            </w:r>
          </w:p>
        </w:tc>
      </w:tr>
      <w:tr w:rsidR="00A3011E" w:rsidRPr="00A3011E" w:rsidTr="00A3011E">
        <w:trPr>
          <w:trHeight w:val="90"/>
          <w:tblCellSpacing w:w="0" w:type="dxa"/>
        </w:trPr>
        <w:tc>
          <w:tcPr>
            <w:tcW w:w="0" w:type="auto"/>
            <w:shd w:val="clear" w:color="auto" w:fill="FFFFFF"/>
            <w:hideMark/>
          </w:tcPr>
          <w:p w:rsidR="00A3011E" w:rsidRPr="00A3011E" w:rsidRDefault="00A3011E" w:rsidP="00A3011E">
            <w:pPr>
              <w:spacing w:after="0" w:line="240" w:lineRule="auto"/>
              <w:rPr>
                <w:rFonts w:ascii="Tahoma" w:eastAsia="Times New Roman" w:hAnsi="Tahoma" w:cs="Tahoma"/>
                <w:sz w:val="10"/>
                <w:szCs w:val="24"/>
                <w:lang w:eastAsia="ru-RU"/>
              </w:rPr>
            </w:pPr>
          </w:p>
        </w:tc>
        <w:tc>
          <w:tcPr>
            <w:tcW w:w="0" w:type="auto"/>
            <w:shd w:val="clear" w:color="auto" w:fill="FFFFFF"/>
            <w:vAlign w:val="center"/>
            <w:hideMark/>
          </w:tcPr>
          <w:p w:rsidR="00A3011E" w:rsidRPr="00A3011E" w:rsidRDefault="00A3011E" w:rsidP="00A3011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3011E" w:rsidRPr="00A3011E" w:rsidRDefault="00A3011E" w:rsidP="00A3011E">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hideMark/>
          </w:tcPr>
          <w:p w:rsidR="00A3011E" w:rsidRPr="00A3011E" w:rsidRDefault="00A3011E" w:rsidP="00A3011E">
            <w:pPr>
              <w:spacing w:after="0" w:line="240" w:lineRule="auto"/>
              <w:rPr>
                <w:rFonts w:ascii="Tahoma" w:eastAsia="Times New Roman" w:hAnsi="Tahoma" w:cs="Tahoma"/>
                <w:sz w:val="24"/>
                <w:szCs w:val="24"/>
                <w:lang w:eastAsia="ru-RU"/>
              </w:rPr>
            </w:pPr>
          </w:p>
        </w:tc>
      </w:tr>
    </w:tbl>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lastRenderedPageBreak/>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pacing w:after="0" w:line="240" w:lineRule="auto"/>
        <w:rPr>
          <w:rFonts w:ascii="Times New Roman" w:eastAsia="Times New Roman" w:hAnsi="Times New Roman" w:cs="Times New Roman"/>
          <w:sz w:val="24"/>
          <w:szCs w:val="24"/>
          <w:lang w:eastAsia="ru-RU"/>
        </w:rPr>
      </w:pPr>
      <w:r w:rsidRPr="00A3011E">
        <w:rPr>
          <w:rFonts w:ascii="Tahoma" w:eastAsia="Times New Roman" w:hAnsi="Tahoma" w:cs="Tahoma"/>
          <w:color w:val="000000"/>
          <w:sz w:val="20"/>
          <w:szCs w:val="20"/>
          <w:lang w:eastAsia="ru-RU"/>
        </w:rPr>
        <w:br w:type="textWrapping" w:clear="all"/>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p w:rsidR="00A3011E" w:rsidRPr="00A3011E" w:rsidRDefault="00A3011E" w:rsidP="00A3011E">
      <w:pPr>
        <w:shd w:val="clear" w:color="auto" w:fill="FFFFFF"/>
        <w:spacing w:after="0" w:line="240" w:lineRule="auto"/>
        <w:rPr>
          <w:rFonts w:ascii="Tahoma" w:eastAsia="Times New Roman" w:hAnsi="Tahoma" w:cs="Tahoma"/>
          <w:color w:val="000000"/>
          <w:sz w:val="20"/>
          <w:szCs w:val="20"/>
          <w:lang w:eastAsia="ru-RU"/>
        </w:rPr>
      </w:pPr>
      <w:r w:rsidRPr="00A3011E">
        <w:rPr>
          <w:rFonts w:ascii="Tahoma" w:eastAsia="Times New Roman" w:hAnsi="Tahoma" w:cs="Tahoma"/>
          <w:color w:val="000000"/>
          <w:sz w:val="20"/>
          <w:szCs w:val="20"/>
          <w:lang w:eastAsia="ru-RU"/>
        </w:rPr>
        <w:t> </w:t>
      </w:r>
    </w:p>
    <w:tbl>
      <w:tblPr>
        <w:tblpPr w:leftFromText="45" w:rightFromText="45" w:vertAnchor="text"/>
        <w:tblW w:w="0" w:type="auto"/>
        <w:tblCellSpacing w:w="0" w:type="dxa"/>
        <w:shd w:val="clear" w:color="auto" w:fill="FFFFFF"/>
        <w:tblCellMar>
          <w:left w:w="0" w:type="dxa"/>
          <w:right w:w="0" w:type="dxa"/>
        </w:tblCellMar>
        <w:tblLook w:val="04A0"/>
      </w:tblPr>
      <w:tblGrid>
        <w:gridCol w:w="165"/>
        <w:gridCol w:w="8745"/>
      </w:tblGrid>
      <w:tr w:rsidR="00A3011E" w:rsidRPr="00A3011E" w:rsidTr="00A3011E">
        <w:trPr>
          <w:gridAfter w:val="1"/>
          <w:wAfter w:w="8745" w:type="dxa"/>
          <w:trHeight w:val="90"/>
          <w:tblCellSpacing w:w="0" w:type="dxa"/>
        </w:trPr>
        <w:tc>
          <w:tcPr>
            <w:tcW w:w="165" w:type="dxa"/>
            <w:shd w:val="clear" w:color="auto" w:fill="FFFFFF"/>
            <w:hideMark/>
          </w:tcPr>
          <w:p w:rsidR="00A3011E" w:rsidRPr="00A3011E" w:rsidRDefault="00A3011E" w:rsidP="00A3011E">
            <w:pPr>
              <w:spacing w:after="0" w:line="240" w:lineRule="auto"/>
              <w:rPr>
                <w:rFonts w:ascii="Tahoma" w:eastAsia="Times New Roman" w:hAnsi="Tahoma" w:cs="Tahoma"/>
                <w:sz w:val="10"/>
                <w:szCs w:val="24"/>
                <w:lang w:eastAsia="ru-RU"/>
              </w:rPr>
            </w:pPr>
          </w:p>
        </w:tc>
      </w:tr>
      <w:tr w:rsidR="00A3011E" w:rsidRPr="00A3011E" w:rsidTr="00A3011E">
        <w:trPr>
          <w:trHeight w:val="1560"/>
          <w:tblCellSpacing w:w="0" w:type="dxa"/>
        </w:trPr>
        <w:tc>
          <w:tcPr>
            <w:tcW w:w="0" w:type="auto"/>
            <w:shd w:val="clear" w:color="auto" w:fill="FFFFFF"/>
            <w:hideMark/>
          </w:tcPr>
          <w:p w:rsidR="00A3011E" w:rsidRPr="00A3011E" w:rsidRDefault="00A3011E" w:rsidP="00A3011E">
            <w:pPr>
              <w:spacing w:after="0" w:line="240" w:lineRule="auto"/>
              <w:rPr>
                <w:rFonts w:ascii="Tahoma" w:eastAsia="Times New Roman" w:hAnsi="Tahoma" w:cs="Tahoma"/>
                <w:sz w:val="24"/>
                <w:szCs w:val="24"/>
                <w:lang w:eastAsia="ru-RU"/>
              </w:rPr>
            </w:pPr>
          </w:p>
        </w:tc>
        <w:tc>
          <w:tcPr>
            <w:tcW w:w="8745" w:type="dxa"/>
            <w:shd w:val="clear" w:color="auto" w:fill="FFFFFF"/>
            <w:hideMark/>
          </w:tcPr>
          <w:tbl>
            <w:tblPr>
              <w:tblW w:w="5000" w:type="pct"/>
              <w:tblCellSpacing w:w="0" w:type="dxa"/>
              <w:tblCellMar>
                <w:left w:w="0" w:type="dxa"/>
                <w:right w:w="0" w:type="dxa"/>
              </w:tblCellMar>
              <w:tblLook w:val="04A0"/>
            </w:tblPr>
            <w:tblGrid>
              <w:gridCol w:w="8745"/>
            </w:tblGrid>
            <w:tr w:rsidR="00A3011E" w:rsidRPr="00A3011E">
              <w:trPr>
                <w:tblCellSpacing w:w="0" w:type="dxa"/>
              </w:trPr>
              <w:tc>
                <w:tcPr>
                  <w:tcW w:w="0" w:type="auto"/>
                  <w:hideMark/>
                </w:tcPr>
                <w:p w:rsidR="00A3011E" w:rsidRPr="00A3011E" w:rsidRDefault="00A3011E" w:rsidP="00A3011E">
                  <w:pPr>
                    <w:framePr w:hSpace="45" w:wrap="around" w:vAnchor="text" w:hAnchor="text"/>
                    <w:spacing w:after="0" w:line="240" w:lineRule="auto"/>
                    <w:jc w:val="center"/>
                    <w:rPr>
                      <w:rFonts w:ascii="Tahoma" w:eastAsia="Times New Roman" w:hAnsi="Tahoma" w:cs="Tahoma"/>
                      <w:sz w:val="24"/>
                      <w:szCs w:val="24"/>
                      <w:lang w:eastAsia="ru-RU"/>
                    </w:rPr>
                  </w:pPr>
                  <w:r w:rsidRPr="00A3011E">
                    <w:rPr>
                      <w:rFonts w:ascii="Tahoma" w:eastAsia="Times New Roman" w:hAnsi="Tahoma" w:cs="Tahoma"/>
                      <w:sz w:val="24"/>
                      <w:szCs w:val="24"/>
                      <w:lang w:eastAsia="ru-RU"/>
                    </w:rPr>
                    <w:t>Выдача,  направление  Постановления об утверждении схемы,  решения об отказе в утверждении схемы, посредством почтовой связи заказным письмом с уведомлением заявителю</w:t>
                  </w:r>
                </w:p>
                <w:p w:rsidR="00A3011E" w:rsidRPr="00A3011E" w:rsidRDefault="00A3011E" w:rsidP="00A3011E">
                  <w:pPr>
                    <w:framePr w:hSpace="45" w:wrap="around" w:vAnchor="text" w:hAnchor="text"/>
                    <w:spacing w:after="0" w:line="240" w:lineRule="auto"/>
                    <w:jc w:val="center"/>
                    <w:rPr>
                      <w:rFonts w:ascii="Tahoma" w:eastAsia="Times New Roman" w:hAnsi="Tahoma" w:cs="Tahoma"/>
                      <w:sz w:val="24"/>
                      <w:szCs w:val="24"/>
                      <w:lang w:eastAsia="ru-RU"/>
                    </w:rPr>
                  </w:pPr>
                  <w:r w:rsidRPr="00A3011E">
                    <w:rPr>
                      <w:rFonts w:ascii="Tahoma" w:eastAsia="Times New Roman" w:hAnsi="Tahoma" w:cs="Tahoma"/>
                      <w:sz w:val="24"/>
                      <w:szCs w:val="24"/>
                      <w:lang w:eastAsia="ru-RU"/>
                    </w:rPr>
                    <w:t>(Срок исполнения не более 5 дней)</w:t>
                  </w:r>
                </w:p>
                <w:p w:rsidR="00A3011E" w:rsidRPr="00A3011E" w:rsidRDefault="00A3011E" w:rsidP="00A3011E">
                  <w:pPr>
                    <w:framePr w:hSpace="45" w:wrap="around" w:vAnchor="text" w:hAnchor="text"/>
                    <w:spacing w:after="0" w:line="240" w:lineRule="auto"/>
                    <w:jc w:val="center"/>
                    <w:rPr>
                      <w:rFonts w:ascii="Tahoma" w:eastAsia="Times New Roman" w:hAnsi="Tahoma" w:cs="Tahoma"/>
                      <w:sz w:val="24"/>
                      <w:szCs w:val="24"/>
                      <w:lang w:eastAsia="ru-RU"/>
                    </w:rPr>
                  </w:pPr>
                  <w:r w:rsidRPr="00A3011E">
                    <w:rPr>
                      <w:rFonts w:ascii="Tahoma" w:eastAsia="Times New Roman" w:hAnsi="Tahoma" w:cs="Tahoma"/>
                      <w:sz w:val="24"/>
                      <w:szCs w:val="24"/>
                      <w:lang w:eastAsia="ru-RU"/>
                    </w:rPr>
                    <w:t> </w:t>
                  </w:r>
                </w:p>
              </w:tc>
            </w:tr>
          </w:tbl>
          <w:p w:rsidR="00A3011E" w:rsidRPr="00A3011E" w:rsidRDefault="00A3011E" w:rsidP="00A3011E">
            <w:pPr>
              <w:spacing w:after="0" w:line="240" w:lineRule="auto"/>
              <w:rPr>
                <w:rFonts w:ascii="Tahoma" w:eastAsia="Times New Roman" w:hAnsi="Tahoma" w:cs="Tahoma"/>
                <w:sz w:val="24"/>
                <w:szCs w:val="24"/>
                <w:lang w:eastAsia="ru-RU"/>
              </w:rPr>
            </w:pPr>
          </w:p>
        </w:tc>
      </w:tr>
    </w:tbl>
    <w:p w:rsidR="00825943" w:rsidRDefault="00825943"/>
    <w:sectPr w:rsidR="00825943" w:rsidSect="00825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011E"/>
    <w:rsid w:val="0026679E"/>
    <w:rsid w:val="00650F6E"/>
    <w:rsid w:val="00825943"/>
    <w:rsid w:val="00A3011E"/>
    <w:rsid w:val="00EF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43"/>
  </w:style>
  <w:style w:type="paragraph" w:styleId="1">
    <w:name w:val="heading 1"/>
    <w:basedOn w:val="a"/>
    <w:link w:val="10"/>
    <w:uiPriority w:val="9"/>
    <w:qFormat/>
    <w:rsid w:val="00A30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1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3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011E"/>
    <w:rPr>
      <w:color w:val="0000FF"/>
      <w:u w:val="single"/>
    </w:rPr>
  </w:style>
  <w:style w:type="paragraph" w:customStyle="1" w:styleId="consplusnormal">
    <w:name w:val="consplusnormal"/>
    <w:basedOn w:val="a"/>
    <w:rsid w:val="00A30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30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A30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7960296">
      <w:bodyDiv w:val="1"/>
      <w:marLeft w:val="0"/>
      <w:marRight w:val="0"/>
      <w:marTop w:val="0"/>
      <w:marBottom w:val="0"/>
      <w:divBdr>
        <w:top w:val="none" w:sz="0" w:space="0" w:color="auto"/>
        <w:left w:val="none" w:sz="0" w:space="0" w:color="auto"/>
        <w:bottom w:val="none" w:sz="0" w:space="0" w:color="auto"/>
        <w:right w:val="none" w:sz="0" w:space="0" w:color="auto"/>
      </w:divBdr>
      <w:divsChild>
        <w:div w:id="1315600264">
          <w:marLeft w:val="0"/>
          <w:marRight w:val="0"/>
          <w:marTop w:val="0"/>
          <w:marBottom w:val="0"/>
          <w:divBdr>
            <w:top w:val="none" w:sz="0" w:space="0" w:color="auto"/>
            <w:left w:val="none" w:sz="0" w:space="0" w:color="auto"/>
            <w:bottom w:val="none" w:sz="0" w:space="0" w:color="auto"/>
            <w:right w:val="none" w:sz="0" w:space="0" w:color="auto"/>
          </w:divBdr>
        </w:div>
        <w:div w:id="101006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13" Type="http://schemas.openxmlformats.org/officeDocument/2006/relationships/hyperlink" Target="consultantplus://offline/ref=1518F1ACCD75C7FBE2B6CD34020C99F5E2D6EF57345DA403F95849BB680971B0CF3B7FA6CD3FE32BnBW3L" TargetMode="External"/><Relationship Id="rId18"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6"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3" Type="http://schemas.openxmlformats.org/officeDocument/2006/relationships/webSettings" Target="webSettings.xml"/><Relationship Id="rId21"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7" Type="http://schemas.openxmlformats.org/officeDocument/2006/relationships/hyperlink" Target="http://www.r76.nalog.ru/" TargetMode="External"/><Relationship Id="rId12" Type="http://schemas.openxmlformats.org/officeDocument/2006/relationships/hyperlink" Target="consultantplus://offline/ref=1518F1ACCD75C7FBE2B6CD34020C99F5E1DFE8553753A403F95849BB68n0W9L" TargetMode="External"/><Relationship Id="rId17"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5"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 Type="http://schemas.openxmlformats.org/officeDocument/2006/relationships/settings" Target="settings.xml"/><Relationship Id="rId16"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0" Type="http://schemas.openxmlformats.org/officeDocument/2006/relationships/hyperlink" Target="consultantplus://offline/ref=1518F1ACCD75C7FBE2B6CD34020C99F5E2D6EF57345DA403F95849BB680971B0CF3B7FA3nCWEL" TargetMode="External"/><Relationship Id="rId29"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1" Type="http://schemas.openxmlformats.org/officeDocument/2006/relationships/styles" Target="styles.xml"/><Relationship Id="rId6" Type="http://schemas.openxmlformats.org/officeDocument/2006/relationships/hyperlink" Target="http://xn----8sbbqashcehc4ack1ajc5j5cf.xn--p1ai/" TargetMode="External"/><Relationship Id="rId11" Type="http://schemas.openxmlformats.org/officeDocument/2006/relationships/hyperlink" Target="consultantplus://offline/ref=1518F1ACCD75C7FBE2B6CD34020C99F5E2D6EE5F385DA403F95849BB68n0W9L" TargetMode="External"/><Relationship Id="rId24"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32" Type="http://schemas.openxmlformats.org/officeDocument/2006/relationships/theme" Target="theme/theme1.xml"/><Relationship Id="rId5" Type="http://schemas.openxmlformats.org/officeDocument/2006/relationships/hyperlink" Target="garantf1://24581908.0/" TargetMode="External"/><Relationship Id="rId15" Type="http://schemas.openxmlformats.org/officeDocument/2006/relationships/hyperlink" Target="consultantplus://offline/ref=1518F1ACCD75C7FBE2B6D3391460C7F0E6DDB05B3858A956AD0712E63F007BE7n8W8L" TargetMode="External"/><Relationship Id="rId23"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8" Type="http://schemas.openxmlformats.org/officeDocument/2006/relationships/hyperlink" Target="consultantplus://offline/ref=9E3BEA30076C4572AE6A7DA9612560863F23210EFCAD594ED0A07D85D40CB1AD6A5A230D5985659CD459DAvFPDJ" TargetMode="External"/><Relationship Id="rId10" Type="http://schemas.openxmlformats.org/officeDocument/2006/relationships/hyperlink" Target="consultantplus://offline/ref=1518F1ACCD75C7FBE2B6CD34020C99F5E2D6EE57315FA403F95849BB68n0W9L" TargetMode="External"/><Relationship Id="rId19"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31" Type="http://schemas.openxmlformats.org/officeDocument/2006/relationships/fontTable" Target="fontTable.xml"/><Relationship Id="rId4" Type="http://schemas.openxmlformats.org/officeDocument/2006/relationships/hyperlink" Target="garantf1://24419833.5521/" TargetMode="External"/><Relationship Id="rId9" Type="http://schemas.openxmlformats.org/officeDocument/2006/relationships/hyperlink" Target="consultantplus://offline/ref=1518F1ACCD75C7FBE2B6CD34020C99F5E2D6EE53365DA403F95849BB68n0W9L" TargetMode="External"/><Relationship Id="rId14" Type="http://schemas.openxmlformats.org/officeDocument/2006/relationships/hyperlink" Target="consultantplus://offline/ref=1518F1ACCD75C7FBE2B6CD34020C99F5E2D6ED553559A403F95849BB68n0W9L" TargetMode="External"/><Relationship Id="rId22"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27" Type="http://schemas.openxmlformats.org/officeDocument/2006/relationships/hyperlink" Target="file:///C:\Users\OPO-22\Documents\%D0%BC%D1%83%D0%BD%D0%B8%D1%86%D0%B8%D0%BF%D0%B0%D0%BB%D1%8C%D0%BD%D1%8B%D0%B5%20%D1%83%D1%81%D0%BB%D1%83%D0%B3%D0%B8\%D0%9C%D1%83%D0%BD%D0%B8%D1%86%D0%B8%D0%BF%D0%B0%D0%BB%D1%8C%D0%BD%D1%8B%D0%B5%20%D1%83%D1%81%D0%BB%D1%83%D0%B3%D0%B8\%D0%BF%D1%80%D0%BE%D0%B5%D0%BA%D1%82%D1%8B%20%D1%80%D0%B5%D0%B3%D0%B0%D0%BC%D0%B5%D0%BD%D1%82%D0%BE%D0%B2\%D0%98%D0%97%D0%9E%D0%93%D0%94\%D1%81%D1%85%D0%B5%D0%BC%D0%B0%20%D0%B7%D0%B5%D0%BC%D0%B5%D0%BB%D1%8C%D0%BD%D0%BE%D0%B3%D0%BE%20%D1%83%D1%87%D0%B0%D1%81%D1%82%D0%BA%D0%B0\%D0%9F%D0%BE%D1%81%D1%82%D0%B0%D0%BD%D0%BE%D0%B2%D0%BB%D0%B5%D0%BD%D0%B8%D0%B5%20%D1%83%D1%82%D0%B2%D0%B5%D1%80%D0%B6%D0%B4%D0%B5%D0%BD%D0%B8%D0%B5%20%D1%80%D0%B5%D0%B3%D0%BB%D0%B0%D0%BC%D0%B5%D0%BD%D1%82%D0%B0%20(%D1%83%D1%82%D0%B2%D0%B5%D1%80%D0%B6%D0%B4%D0%B5%D0%BD%D0%B8%D0%B5%20%D1%81%D1%85%D0%B5%D0%BC%D1%8B%20%D0%B7.%D1%83.)%20-%20%D0%B2%20%D0%BD%D0%BE%D0%B2%D0%BE%D0%B9%20%D1%80%D0%B5%D0%B4%D0%B0%D0%BA%D1%86%D0%B8%D0%B8.doc" TargetMode="External"/><Relationship Id="rId30" Type="http://schemas.openxmlformats.org/officeDocument/2006/relationships/hyperlink" Target="consultantplus://offline/ref=B0FB8AB52908A3E88945604AC2282DE997117D77DC6B0478A069D45443IC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9971</Words>
  <Characters>56839</Characters>
  <Application>Microsoft Office Word</Application>
  <DocSecurity>0</DocSecurity>
  <Lines>473</Lines>
  <Paragraphs>133</Paragraphs>
  <ScaleCrop>false</ScaleCrop>
  <Company>Reanimator Extreme Edition</Company>
  <LinksUpToDate>false</LinksUpToDate>
  <CharactersWithSpaces>66677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OPO-22</dc:creator>
  <cp:lastModifiedBy>OPO-22</cp:lastModifiedBy>
  <cp:revision>1</cp:revision>
  <dcterms:created xsi:type="dcterms:W3CDTF">2018-06-13T12:35:00Z</dcterms:created>
  <dcterms:modified xsi:type="dcterms:W3CDTF">2018-06-13T12:36:00Z</dcterms:modified>
</cp:coreProperties>
</file>