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851E4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B0493D">
      <w:pPr>
        <w:pStyle w:val="a3"/>
        <w:ind w:left="284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593B9E">
      <w:pPr>
        <w:pStyle w:val="a3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796B28">
        <w:rPr>
          <w:rFonts w:ascii="Times New Roman" w:hAnsi="Times New Roman"/>
          <w:color w:val="FF0000"/>
          <w:sz w:val="24"/>
          <w:szCs w:val="24"/>
        </w:rPr>
        <w:t>с 23.07.2019 по 29.07</w:t>
      </w:r>
      <w:r w:rsidR="00796B28" w:rsidRPr="00496B4A">
        <w:rPr>
          <w:rFonts w:ascii="Times New Roman" w:hAnsi="Times New Roman"/>
          <w:color w:val="FF0000"/>
          <w:sz w:val="24"/>
          <w:szCs w:val="24"/>
        </w:rPr>
        <w:t>.201</w:t>
      </w:r>
      <w:r w:rsidR="00796B28">
        <w:rPr>
          <w:rFonts w:ascii="Times New Roman" w:hAnsi="Times New Roman"/>
          <w:color w:val="FF0000"/>
          <w:sz w:val="24"/>
          <w:szCs w:val="24"/>
        </w:rPr>
        <w:t>9</w:t>
      </w:r>
    </w:p>
    <w:p w:rsidR="00B0493D" w:rsidRPr="006667B5" w:rsidRDefault="00B0493D" w:rsidP="00735E49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>
        <w:rPr>
          <w:rFonts w:ascii="Times New Roman" w:hAnsi="Times New Roman"/>
          <w:sz w:val="24"/>
          <w:szCs w:val="24"/>
        </w:rPr>
        <w:t xml:space="preserve">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735E49" w:rsidRDefault="00B0493D" w:rsidP="00B0493D">
      <w:pPr>
        <w:pStyle w:val="a3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593B9E">
        <w:rPr>
          <w:rFonts w:ascii="Times New Roman" w:hAnsi="Times New Roman"/>
          <w:color w:val="FF0000"/>
          <w:sz w:val="24"/>
          <w:szCs w:val="24"/>
        </w:rPr>
        <w:t>14</w:t>
      </w:r>
      <w:r w:rsidRPr="00735E49">
        <w:rPr>
          <w:rFonts w:ascii="Times New Roman" w:hAnsi="Times New Roman"/>
          <w:color w:val="FF0000"/>
          <w:sz w:val="24"/>
          <w:szCs w:val="24"/>
        </w:rPr>
        <w:t>.</w:t>
      </w:r>
      <w:r w:rsidR="00796B28">
        <w:rPr>
          <w:rFonts w:ascii="Times New Roman" w:hAnsi="Times New Roman"/>
          <w:color w:val="FF0000"/>
          <w:sz w:val="24"/>
          <w:szCs w:val="24"/>
        </w:rPr>
        <w:t>08</w:t>
      </w:r>
      <w:r w:rsidR="00593B9E">
        <w:rPr>
          <w:rFonts w:ascii="Times New Roman" w:hAnsi="Times New Roman"/>
          <w:color w:val="FF0000"/>
          <w:sz w:val="24"/>
          <w:szCs w:val="24"/>
        </w:rPr>
        <w:t>.2019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5103"/>
      </w:tblGrid>
      <w:tr w:rsidR="00234353" w:rsidRPr="00AF1A2E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A16FB1" w:rsidRPr="00A16FB1" w:rsidRDefault="00A16FB1" w:rsidP="00A16FB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FB1">
              <w:rPr>
                <w:rFonts w:ascii="Times New Roman" w:hAnsi="Times New Roman"/>
                <w:sz w:val="24"/>
                <w:szCs w:val="24"/>
              </w:rPr>
              <w:t xml:space="preserve">Решение Собрания представителей </w:t>
            </w:r>
            <w:proofErr w:type="spellStart"/>
            <w:r w:rsidRPr="00A16FB1">
              <w:rPr>
                <w:rFonts w:ascii="Times New Roman" w:hAnsi="Times New Roman"/>
                <w:sz w:val="24"/>
                <w:szCs w:val="24"/>
              </w:rPr>
              <w:t>Большесесльского</w:t>
            </w:r>
            <w:proofErr w:type="spellEnd"/>
            <w:r w:rsidRPr="00A16FB1">
              <w:rPr>
                <w:rFonts w:ascii="Times New Roman" w:hAnsi="Times New Roman"/>
                <w:sz w:val="24"/>
                <w:szCs w:val="24"/>
              </w:rPr>
              <w:t xml:space="preserve"> МР «</w:t>
            </w:r>
            <w:hyperlink r:id="rId6" w:history="1">
              <w:r w:rsidRPr="00A16FB1">
                <w:rPr>
                  <w:rFonts w:ascii="Times New Roman" w:hAnsi="Times New Roman"/>
                  <w:color w:val="000000"/>
                  <w:sz w:val="24"/>
                  <w:szCs w:val="24"/>
                </w:rPr>
                <w:t>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</w:t>
              </w:r>
            </w:hyperlink>
            <w:r w:rsidRPr="00A16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34353" w:rsidRPr="00AF1A2E" w:rsidRDefault="0023435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</w:t>
            </w:r>
            <w:proofErr w:type="spellStart"/>
            <w:r w:rsidRPr="00CC4004">
              <w:rPr>
                <w:sz w:val="24"/>
                <w:szCs w:val="24"/>
              </w:rPr>
              <w:t>п</w:t>
            </w:r>
            <w:proofErr w:type="spellEnd"/>
            <w:r w:rsidRPr="00CC4004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34353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9A7B24">
              <w:rPr>
                <w:rFonts w:ascii="Times New Roman" w:hAnsi="Times New Roman"/>
                <w:sz w:val="24"/>
                <w:szCs w:val="24"/>
              </w:rPr>
              <w:t>ведущий специалист отдела имущественных, земельных отношений, градостроительной деятельности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6B28">
              <w:rPr>
                <w:rFonts w:ascii="Times New Roman" w:hAnsi="Times New Roman"/>
                <w:sz w:val="24"/>
                <w:szCs w:val="24"/>
              </w:rPr>
              <w:t>Добряева</w:t>
            </w:r>
            <w:proofErr w:type="spellEnd"/>
            <w:r w:rsidR="00796B28"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  <w:p w:rsidR="004A6465" w:rsidRDefault="00A16FB1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тел.8(48542)2-93-45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7" w:history="1">
              <w:r w:rsidR="009A7B24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A16FB1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234353" w:rsidRPr="00D16A0C" w:rsidRDefault="00A16FB1" w:rsidP="00B32F93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 разработки данного НПА - установление</w:t>
            </w:r>
            <w:r w:rsidRPr="00A16FB1">
              <w:rPr>
                <w:rFonts w:eastAsia="Calibri"/>
                <w:sz w:val="24"/>
                <w:szCs w:val="24"/>
              </w:rPr>
              <w:t xml:space="preserve"> формы проведения торгов на право заключения договоров на установку и эксплуатацию рек</w:t>
            </w:r>
            <w:r>
              <w:rPr>
                <w:rFonts w:eastAsia="Calibri"/>
                <w:sz w:val="24"/>
                <w:szCs w:val="24"/>
              </w:rPr>
              <w:t>ламных конструкций, утверждение</w:t>
            </w:r>
            <w:r w:rsidRPr="00A16FB1">
              <w:rPr>
                <w:rFonts w:eastAsia="Calibri"/>
                <w:sz w:val="24"/>
                <w:szCs w:val="24"/>
              </w:rPr>
              <w:t xml:space="preserve"> Порядка проведения торгов на право заключения договоров на установку и </w:t>
            </w:r>
            <w:r w:rsidRPr="00A16FB1">
              <w:rPr>
                <w:rFonts w:eastAsia="Calibri"/>
                <w:sz w:val="24"/>
                <w:szCs w:val="24"/>
              </w:rPr>
              <w:lastRenderedPageBreak/>
              <w:t>эксплуатацию рекламных конструкций и Методики расчета размера платы за установку и эксплуатацию рекламных конструкций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294933" w:rsidRDefault="00CC4004" w:rsidP="00A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33">
              <w:rPr>
                <w:rFonts w:ascii="Times New Roman" w:hAnsi="Times New Roman"/>
                <w:sz w:val="24"/>
                <w:szCs w:val="24"/>
              </w:rPr>
              <w:t>Действие данного НПА будет распространено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294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B28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r w:rsidR="00A16FB1">
              <w:rPr>
                <w:rFonts w:ascii="Times New Roman" w:hAnsi="Times New Roman"/>
                <w:sz w:val="24"/>
                <w:szCs w:val="24"/>
              </w:rPr>
              <w:t xml:space="preserve"> лиц,  </w:t>
            </w:r>
            <w:r w:rsidR="00796B28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="00294933" w:rsidRPr="00294933">
              <w:rPr>
                <w:rFonts w:ascii="Times New Roman" w:hAnsi="Times New Roman"/>
                <w:sz w:val="24"/>
                <w:szCs w:val="24"/>
              </w:rPr>
              <w:t xml:space="preserve"> малого и среднего пр</w:t>
            </w:r>
            <w:r w:rsidR="00294933">
              <w:rPr>
                <w:rFonts w:ascii="Times New Roman" w:hAnsi="Times New Roman"/>
                <w:sz w:val="24"/>
                <w:szCs w:val="24"/>
              </w:rPr>
              <w:t>едпринимательства</w:t>
            </w:r>
            <w:r w:rsidR="00A16F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6B28">
              <w:rPr>
                <w:rFonts w:ascii="Times New Roman" w:hAnsi="Times New Roman"/>
                <w:sz w:val="24"/>
                <w:szCs w:val="24"/>
              </w:rPr>
              <w:t>и организации, образующие</w:t>
            </w:r>
            <w:r w:rsidR="00294933" w:rsidRPr="00294933">
              <w:rPr>
                <w:rFonts w:ascii="Times New Roman" w:hAnsi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</w:t>
            </w:r>
            <w:r w:rsidR="00796B28">
              <w:rPr>
                <w:rFonts w:ascii="Times New Roman" w:hAnsi="Times New Roman"/>
                <w:sz w:val="24"/>
                <w:szCs w:val="24"/>
              </w:rPr>
              <w:t>,</w:t>
            </w:r>
            <w:r w:rsidR="00A1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B28">
              <w:rPr>
                <w:rFonts w:ascii="Times New Roman" w:hAnsi="Times New Roman"/>
                <w:sz w:val="24"/>
                <w:szCs w:val="24"/>
              </w:rPr>
              <w:t xml:space="preserve">принимающих на себя обязательства по участию в торгах </w:t>
            </w:r>
            <w:r w:rsidR="00796B28" w:rsidRPr="00796B28">
              <w:rPr>
                <w:rFonts w:ascii="Times New Roman" w:hAnsi="Times New Roman"/>
                <w:sz w:val="24"/>
                <w:szCs w:val="24"/>
              </w:rPr>
              <w:t>на право заключения договоров на установку и эксплуатацию рекламных конструкций</w:t>
            </w:r>
            <w:r w:rsidR="00796B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496B4A" w:rsidRDefault="00796B28" w:rsidP="00593B9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 23.07.2019 по 29.07</w:t>
            </w:r>
            <w:r w:rsidR="00593B9E" w:rsidRPr="00496B4A">
              <w:rPr>
                <w:rFonts w:ascii="Times New Roman" w:hAnsi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CC4004" w:rsidRPr="00D16A0C" w:rsidRDefault="007F22E6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4933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294933" w:rsidRDefault="00796B2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  <w:p w:rsidR="00294933" w:rsidRDefault="00796B2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тел.8(48542)2-93-45</w:t>
            </w:r>
          </w:p>
          <w:p w:rsidR="00CC4004" w:rsidRPr="00D16A0C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9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7BD8"/>
    <w:rsid w:val="00004262"/>
    <w:rsid w:val="000765FB"/>
    <w:rsid w:val="000F2ECE"/>
    <w:rsid w:val="000F3195"/>
    <w:rsid w:val="001F7A7B"/>
    <w:rsid w:val="00226D07"/>
    <w:rsid w:val="00234353"/>
    <w:rsid w:val="00277FF5"/>
    <w:rsid w:val="00294933"/>
    <w:rsid w:val="002D38FA"/>
    <w:rsid w:val="003565D4"/>
    <w:rsid w:val="003F29D9"/>
    <w:rsid w:val="00496B4A"/>
    <w:rsid w:val="004A6465"/>
    <w:rsid w:val="004C3D7B"/>
    <w:rsid w:val="004E6918"/>
    <w:rsid w:val="004E7A39"/>
    <w:rsid w:val="00593B9E"/>
    <w:rsid w:val="005F06D3"/>
    <w:rsid w:val="005F7B20"/>
    <w:rsid w:val="00621DB6"/>
    <w:rsid w:val="00621ECE"/>
    <w:rsid w:val="00697B44"/>
    <w:rsid w:val="006B5C14"/>
    <w:rsid w:val="006D4459"/>
    <w:rsid w:val="007211ED"/>
    <w:rsid w:val="00735E49"/>
    <w:rsid w:val="0079488B"/>
    <w:rsid w:val="00796B28"/>
    <w:rsid w:val="007F22E6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A7B24"/>
    <w:rsid w:val="009C0A47"/>
    <w:rsid w:val="009C2AB9"/>
    <w:rsid w:val="00A15A3C"/>
    <w:rsid w:val="00A16FB1"/>
    <w:rsid w:val="00AF1A2E"/>
    <w:rsid w:val="00B0493D"/>
    <w:rsid w:val="00B32F93"/>
    <w:rsid w:val="00B851E4"/>
    <w:rsid w:val="00BF3579"/>
    <w:rsid w:val="00C31548"/>
    <w:rsid w:val="00C821C0"/>
    <w:rsid w:val="00CA5E2C"/>
    <w:rsid w:val="00CA7A02"/>
    <w:rsid w:val="00CC4004"/>
    <w:rsid w:val="00CD1E39"/>
    <w:rsid w:val="00D402BE"/>
    <w:rsid w:val="00D5040C"/>
    <w:rsid w:val="00DB1C98"/>
    <w:rsid w:val="00DE76E2"/>
    <w:rsid w:val="00DF7DE5"/>
    <w:rsid w:val="00E37BD8"/>
    <w:rsid w:val="00E863A9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gd@bselo.adm.ya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847860.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zogd@bselo.adm.y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IZOGD2</cp:lastModifiedBy>
  <cp:revision>2</cp:revision>
  <cp:lastPrinted>2018-11-15T06:22:00Z</cp:lastPrinted>
  <dcterms:created xsi:type="dcterms:W3CDTF">2019-07-19T12:10:00Z</dcterms:created>
  <dcterms:modified xsi:type="dcterms:W3CDTF">2019-07-19T12:10:00Z</dcterms:modified>
</cp:coreProperties>
</file>